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08" w:rsidRDefault="006A50EA">
      <w:pPr>
        <w:spacing w:after="38" w:line="300" w:lineRule="auto"/>
        <w:ind w:left="1934" w:right="1930" w:hanging="10"/>
        <w:jc w:val="center"/>
      </w:pPr>
      <w:r>
        <w:fldChar w:fldCharType="begin"/>
      </w:r>
      <w:r>
        <w:instrText xml:space="preserve"> HYPERLINK "garantf1://4075758.0/" \h </w:instrText>
      </w:r>
      <w:r>
        <w:fldChar w:fldCharType="separate"/>
      </w:r>
      <w:r>
        <w:rPr>
          <w:b/>
          <w:color w:val="106BBD"/>
        </w:rPr>
        <w:t>Методические указания МУК 2.3.2.721</w:t>
      </w:r>
      <w:r>
        <w:rPr>
          <w:b/>
          <w:color w:val="106BBD"/>
        </w:rPr>
        <w:fldChar w:fldCharType="end"/>
      </w:r>
      <w:hyperlink r:id="rId7">
        <w:r>
          <w:rPr>
            <w:b/>
            <w:color w:val="106BBD"/>
          </w:rPr>
          <w:t xml:space="preserve">-98 </w:t>
        </w:r>
      </w:hyperlink>
      <w:hyperlink r:id="rId8">
        <w:r>
          <w:rPr>
            <w:b/>
            <w:color w:val="106BBD"/>
          </w:rPr>
          <w:t>"2.3.2. Пищевые продукты и пищевые добавки.</w:t>
        </w:r>
      </w:hyperlink>
      <w:hyperlink r:id="rId9">
        <w:r>
          <w:rPr>
            <w:b/>
            <w:color w:val="106BBD"/>
          </w:rPr>
          <w:t xml:space="preserve"> </w:t>
        </w:r>
      </w:hyperlink>
    </w:p>
    <w:p w:rsidR="000C2908" w:rsidRDefault="006A50EA">
      <w:pPr>
        <w:spacing w:after="38" w:line="300" w:lineRule="auto"/>
        <w:ind w:left="10" w:right="0" w:hanging="10"/>
        <w:jc w:val="center"/>
      </w:pPr>
      <w:hyperlink r:id="rId10">
        <w:r>
          <w:rPr>
            <w:b/>
            <w:color w:val="106BBD"/>
          </w:rPr>
          <w:t xml:space="preserve">Определение безопасности и эффективности биологически активных </w:t>
        </w:r>
      </w:hyperlink>
      <w:hyperlink r:id="rId11">
        <w:r>
          <w:rPr>
            <w:b/>
            <w:color w:val="106BBD"/>
          </w:rPr>
          <w:t>добавок к пище"</w:t>
        </w:r>
      </w:hyperlink>
      <w:hyperlink r:id="rId12">
        <w:r>
          <w:rPr>
            <w:b/>
            <w:color w:val="106BBD"/>
          </w:rPr>
          <w:t xml:space="preserve"> </w:t>
        </w:r>
      </w:hyperlink>
    </w:p>
    <w:p w:rsidR="000C2908" w:rsidRDefault="006A50EA">
      <w:pPr>
        <w:spacing w:after="131" w:line="259" w:lineRule="auto"/>
        <w:ind w:left="33" w:right="0" w:firstLine="0"/>
        <w:jc w:val="left"/>
      </w:pPr>
      <w:hyperlink r:id="rId13">
        <w:r>
          <w:rPr>
            <w:b/>
            <w:color w:val="106BBD"/>
          </w:rPr>
          <w:t xml:space="preserve">(утв. Главным </w:t>
        </w:r>
        <w:r>
          <w:rPr>
            <w:b/>
            <w:color w:val="106BBD"/>
          </w:rPr>
          <w:t>Государственным санитарным врачом РФ 15 октября 1998 г.)</w:t>
        </w:r>
      </w:hyperlink>
      <w:hyperlink r:id="rId14">
        <w:r>
          <w:rPr>
            <w:b/>
            <w:color w:val="25282E"/>
          </w:rPr>
          <w:t xml:space="preserve"> </w:t>
        </w:r>
      </w:hyperlink>
    </w:p>
    <w:p w:rsidR="000C2908" w:rsidRDefault="006A50EA">
      <w:pPr>
        <w:spacing w:after="46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37" w:line="264" w:lineRule="auto"/>
        <w:ind w:left="10" w:right="-6" w:hanging="10"/>
        <w:jc w:val="right"/>
      </w:pPr>
      <w:r>
        <w:t xml:space="preserve">Дата введения: 1 января 1999 г. </w:t>
      </w:r>
    </w:p>
    <w:p w:rsidR="000C2908" w:rsidRDefault="006A50EA">
      <w:pPr>
        <w:spacing w:after="0" w:line="259" w:lineRule="auto"/>
        <w:ind w:left="167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9830" w:type="dxa"/>
        <w:tblInd w:w="1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155"/>
      </w:tblGrid>
      <w:tr w:rsidR="000C2908">
        <w:trPr>
          <w:trHeight w:val="299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См. Методические рекомендации </w:t>
            </w:r>
            <w:hyperlink r:id="rId15">
              <w:r>
                <w:rPr>
                  <w:color w:val="106BBD"/>
                </w:rPr>
                <w:t>МР 2.3.1.1915</w:t>
              </w:r>
            </w:hyperlink>
            <w:hyperlink r:id="rId16">
              <w:r>
                <w:rPr>
                  <w:color w:val="106BBD"/>
                </w:rPr>
                <w:t>-04</w:t>
              </w:r>
            </w:hyperlink>
            <w:hyperlink r:id="rId17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"Рекомендуемые уровни </w:t>
            </w:r>
          </w:p>
        </w:tc>
      </w:tr>
      <w:tr w:rsidR="000C2908">
        <w:trPr>
          <w:trHeight w:val="598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-1" w:firstLine="0"/>
            </w:pPr>
            <w:r>
              <w:rPr>
                <w:color w:val="353842"/>
              </w:rPr>
              <w:t xml:space="preserve">потребления пищевых и биологически активных веществ", утвержденные Федеральной службой по надзору в сфере защиты прав потребителей и </w:t>
            </w:r>
          </w:p>
        </w:tc>
      </w:tr>
      <w:tr w:rsidR="000C2908">
        <w:trPr>
          <w:trHeight w:val="299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благополучия человека 2 июля 2004 г.</w: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0C2908" w:rsidRDefault="006A50EA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C2908" w:rsidRDefault="006A50EA">
      <w:pPr>
        <w:tabs>
          <w:tab w:val="center" w:pos="2951"/>
          <w:tab w:val="center" w:pos="5800"/>
          <w:tab w:val="center" w:pos="6779"/>
          <w:tab w:val="center" w:pos="7928"/>
          <w:tab w:val="right" w:pos="10006"/>
        </w:tabs>
        <w:spacing w:after="56" w:line="269" w:lineRule="auto"/>
        <w:ind w:right="-12" w:firstLine="0"/>
        <w:jc w:val="left"/>
      </w:pPr>
      <w:r>
        <w:rPr>
          <w:color w:val="353842"/>
        </w:rPr>
        <w:t xml:space="preserve">См. </w:t>
      </w:r>
      <w:r>
        <w:rPr>
          <w:color w:val="353842"/>
        </w:rPr>
        <w:tab/>
        <w:t xml:space="preserve">санитарно-эпидемиологические </w:t>
      </w:r>
      <w:r>
        <w:rPr>
          <w:color w:val="353842"/>
        </w:rPr>
        <w:tab/>
        <w:t xml:space="preserve">правила </w:t>
      </w:r>
      <w:r>
        <w:rPr>
          <w:color w:val="353842"/>
        </w:rPr>
        <w:tab/>
        <w:t xml:space="preserve">и </w:t>
      </w:r>
      <w:r>
        <w:rPr>
          <w:color w:val="353842"/>
        </w:rPr>
        <w:tab/>
        <w:t xml:space="preserve">нормативы </w:t>
      </w:r>
      <w:r>
        <w:rPr>
          <w:color w:val="353842"/>
        </w:rPr>
        <w:tab/>
      </w:r>
      <w:hyperlink r:id="rId18">
        <w:r>
          <w:rPr>
            <w:color w:val="106BBD"/>
          </w:rPr>
          <w:t xml:space="preserve">СанПиН </w:t>
        </w:r>
      </w:hyperlink>
    </w:p>
    <w:p w:rsidR="000C2908" w:rsidRDefault="006A50EA">
      <w:pPr>
        <w:spacing w:after="56" w:line="269" w:lineRule="auto"/>
        <w:ind w:left="167" w:right="-12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109063</wp:posOffset>
                </wp:positionH>
                <wp:positionV relativeFrom="paragraph">
                  <wp:posOffset>-216862</wp:posOffset>
                </wp:positionV>
                <wp:extent cx="6242304" cy="758952"/>
                <wp:effectExtent l="0" t="0" r="0" b="0"/>
                <wp:wrapNone/>
                <wp:docPr id="71216" name="Group 7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304" cy="758952"/>
                          <a:chOff x="0" y="0"/>
                          <a:chExt cx="6242304" cy="758952"/>
                        </a:xfrm>
                      </wpg:grpSpPr>
                      <wps:wsp>
                        <wps:cNvPr id="89877" name="Shape 89877"/>
                        <wps:cNvSpPr/>
                        <wps:spPr>
                          <a:xfrm>
                            <a:off x="0" y="0"/>
                            <a:ext cx="624230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88976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78" name="Shape 89878"/>
                        <wps:cNvSpPr/>
                        <wps:spPr>
                          <a:xfrm>
                            <a:off x="0" y="190500"/>
                            <a:ext cx="624230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88976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79" name="Shape 89879"/>
                        <wps:cNvSpPr/>
                        <wps:spPr>
                          <a:xfrm>
                            <a:off x="0" y="381000"/>
                            <a:ext cx="624230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304" h="188976">
                                <a:moveTo>
                                  <a:pt x="0" y="0"/>
                                </a:moveTo>
                                <a:lnTo>
                                  <a:pt x="6242304" y="0"/>
                                </a:lnTo>
                                <a:lnTo>
                                  <a:pt x="624230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80" name="Shape 89880"/>
                        <wps:cNvSpPr/>
                        <wps:spPr>
                          <a:xfrm>
                            <a:off x="0" y="569976"/>
                            <a:ext cx="618591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916" h="188976">
                                <a:moveTo>
                                  <a:pt x="0" y="0"/>
                                </a:moveTo>
                                <a:lnTo>
                                  <a:pt x="6185916" y="0"/>
                                </a:lnTo>
                                <a:lnTo>
                                  <a:pt x="6185916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216" style="width:491.52pt;height:59.76pt;position:absolute;z-index:-2147483611;mso-position-horizontal-relative:text;mso-position-horizontal:absolute;margin-left:8.58762pt;mso-position-vertical-relative:text;margin-top:-17.0758pt;" coordsize="62423,7589">
                <v:shape id="Shape 89881" style="position:absolute;width:62423;height:1889;left:0;top:0;" coordsize="6242304,188976" path="m0,0l6242304,0l6242304,188976l0,188976l0,0">
                  <v:stroke weight="0pt" endcap="flat" joinstyle="miter" miterlimit="10" on="false" color="#000000" opacity="0"/>
                  <v:fill on="true" color="#f0f0f0"/>
                </v:shape>
                <v:shape id="Shape 89882" style="position:absolute;width:62423;height:1889;left:0;top:1905;" coordsize="6242304,188976" path="m0,0l6242304,0l6242304,188976l0,188976l0,0">
                  <v:stroke weight="0pt" endcap="flat" joinstyle="miter" miterlimit="10" on="false" color="#000000" opacity="0"/>
                  <v:fill on="true" color="#f0f0f0"/>
                </v:shape>
                <v:shape id="Shape 89883" style="position:absolute;width:62423;height:1889;left:0;top:3810;" coordsize="6242304,188976" path="m0,0l6242304,0l6242304,188976l0,188976l0,0">
                  <v:stroke weight="0pt" endcap="flat" joinstyle="miter" miterlimit="10" on="false" color="#000000" opacity="0"/>
                  <v:fill on="true" color="#f0f0f0"/>
                </v:shape>
                <v:shape id="Shape 89884" style="position:absolute;width:61859;height:1889;left:0;top:5699;" coordsize="6185916,188976" path="m0,0l6185916,0l6185916,188976l0,188976l0,0">
                  <v:stroke weight="0pt" endcap="flat" joinstyle="miter" miterlimit="10" on="false" color="#000000" opacity="0"/>
                  <v:fill on="true" color="#f0f0f0"/>
                </v:shape>
              </v:group>
            </w:pict>
          </mc:Fallback>
        </mc:AlternateContent>
      </w:r>
      <w:hyperlink r:id="rId19">
        <w:r>
          <w:rPr>
            <w:color w:val="106BBD"/>
          </w:rPr>
          <w:t>2.3.2.1290-03</w:t>
        </w:r>
      </w:hyperlink>
      <w:hyperlink r:id="rId20">
        <w:r>
          <w:rPr>
            <w:color w:val="353842"/>
          </w:rPr>
          <w:t xml:space="preserve"> </w:t>
        </w:r>
      </w:hyperlink>
      <w:r>
        <w:rPr>
          <w:color w:val="353842"/>
        </w:rPr>
        <w:t xml:space="preserve">"Гигиенические требования к организации производства и оборота биологически активных добавок к пище (БАД)", утвержденные Главным государственным санитарным врачом Российской Федерации 17 апреля 2003 г. </w:t>
      </w:r>
    </w:p>
    <w:p w:rsidR="000C2908" w:rsidRDefault="006A50EA">
      <w:pPr>
        <w:spacing w:after="157" w:line="259" w:lineRule="auto"/>
        <w:ind w:left="172" w:right="0" w:firstLine="0"/>
        <w:jc w:val="left"/>
      </w:pPr>
      <w:r>
        <w:rPr>
          <w:color w:val="353842"/>
        </w:rPr>
        <w:t xml:space="preserve"> </w:t>
      </w:r>
    </w:p>
    <w:p w:rsidR="000C2908" w:rsidRDefault="006A50EA">
      <w:pPr>
        <w:pStyle w:val="1"/>
        <w:ind w:left="23" w:right="19"/>
      </w:pPr>
      <w:r>
        <w:t xml:space="preserve">1. Область применения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1.1. Методические указания</w:t>
      </w:r>
      <w:r>
        <w:t xml:space="preserve"> предназначены для органов государственной исполнительной власти и органов местного самоуправления, предприятий, организаций, учреждений и иных юридических лиц (далее - организации), граждан предпринимателей без образования юридического лица, должностных л</w:t>
      </w:r>
      <w:r>
        <w:t>иц и граждан, деятельность которых осуществляется в области обращения БАД, для организаций санитарно-эпидемиологической службы Российской Федерации (далее - госсанэпидслужбы России), осуществляющих государственный и ведомственный санитарно-эпидемиологическ</w:t>
      </w:r>
      <w:r>
        <w:t xml:space="preserve">ий надзор, а также для других организаций, уполномоченных на осуществление государственного контроля за безопасностью и эффективностью БАД. </w:t>
      </w:r>
    </w:p>
    <w:p w:rsidR="000C2908" w:rsidRDefault="006A50EA">
      <w:pPr>
        <w:ind w:left="-10" w:right="0"/>
      </w:pPr>
      <w:r>
        <w:t>1.2. Требования, изложенные в настоящих методических указаниях в отношении биологически активных добавок к пище, пр</w:t>
      </w:r>
      <w:r>
        <w:t>именяются на этапах экспертизы и регистрации биологически активных добавок к пище, а также при разработке и постановке их на производство, промышленном производстве, хранении, транспортировании, закупке, ввозе в страну и реализации (далее - при обращении Б</w:t>
      </w:r>
      <w:r>
        <w:t xml:space="preserve">АД), при разработке нормативной и технической документации, регламентирующей вопросы обращения БАД. </w:t>
      </w:r>
    </w:p>
    <w:p w:rsidR="000C2908" w:rsidRDefault="006A50EA">
      <w:pPr>
        <w:ind w:left="-10" w:right="0"/>
      </w:pPr>
      <w:r>
        <w:t xml:space="preserve">1.3. За качество, безопасность, заявленные свойства, эффективность и рекламу выпускаемой биологически активной добавки к пище полную ответственность несет </w:t>
      </w:r>
      <w:r>
        <w:t xml:space="preserve">производитель. </w:t>
      </w:r>
    </w:p>
    <w:p w:rsidR="000C2908" w:rsidRDefault="006A50EA">
      <w:pPr>
        <w:ind w:left="-10" w:right="0"/>
      </w:pPr>
      <w:r>
        <w:lastRenderedPageBreak/>
        <w:t xml:space="preserve">1.4. Гигиенические требования к веществам, материалам, в том числе вспомогательным и упаковочным, контактирующим с биологически активной добавкой к пище, устанавливаются специальными санитарными правилами и нормами. </w:t>
      </w:r>
    </w:p>
    <w:p w:rsidR="000C2908" w:rsidRDefault="006A50EA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9"/>
      </w:pPr>
      <w:r>
        <w:t>2. Нормативные ссылки</w:t>
      </w:r>
      <w:r>
        <w:t xml:space="preserve"> </w:t>
      </w:r>
    </w:p>
    <w:p w:rsidR="000C2908" w:rsidRDefault="006A50EA">
      <w:pPr>
        <w:spacing w:after="4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line="320" w:lineRule="auto"/>
        <w:ind w:left="-10" w:right="0"/>
      </w:pPr>
      <w:r>
        <w:t xml:space="preserve">2.1. </w:t>
      </w:r>
      <w:hyperlink r:id="rId21">
        <w:r>
          <w:rPr>
            <w:color w:val="106BBD"/>
          </w:rPr>
          <w:t>Закон</w:t>
        </w:r>
      </w:hyperlink>
      <w:hyperlink r:id="rId22">
        <w:r>
          <w:t xml:space="preserve"> </w:t>
        </w:r>
      </w:hyperlink>
      <w:r>
        <w:t xml:space="preserve">РСФСР "О санитарно-эпидемиологическом благополучии населения" от 19 апреля 1991 года. </w:t>
      </w:r>
    </w:p>
    <w:p w:rsidR="000C2908" w:rsidRDefault="006A50EA">
      <w:pPr>
        <w:spacing w:line="320" w:lineRule="auto"/>
        <w:ind w:left="-10" w:right="0"/>
      </w:pPr>
      <w:r>
        <w:t>2.2. "</w:t>
      </w:r>
      <w:hyperlink r:id="rId23">
        <w:r>
          <w:rPr>
            <w:color w:val="106BBD"/>
          </w:rPr>
          <w:t>Основы законодат</w:t>
        </w:r>
        <w:r>
          <w:rPr>
            <w:color w:val="106BBD"/>
          </w:rPr>
          <w:t>ельства</w:t>
        </w:r>
      </w:hyperlink>
      <w:hyperlink r:id="rId24">
        <w:r>
          <w:t xml:space="preserve"> </w:t>
        </w:r>
      </w:hyperlink>
      <w:r>
        <w:t xml:space="preserve">Российской Федерации об охране здоровья граждан" от 22 июля 1993 года. </w:t>
      </w:r>
    </w:p>
    <w:p w:rsidR="000C2908" w:rsidRDefault="006A50EA">
      <w:pPr>
        <w:spacing w:after="55"/>
        <w:ind w:left="-10" w:right="0"/>
      </w:pPr>
      <w:r>
        <w:t xml:space="preserve">2.3. </w:t>
      </w:r>
      <w:hyperlink r:id="rId25">
        <w:r>
          <w:rPr>
            <w:color w:val="106BBD"/>
          </w:rPr>
          <w:t>Федеральный закон</w:t>
        </w:r>
      </w:hyperlink>
      <w:hyperlink r:id="rId26">
        <w:r>
          <w:t xml:space="preserve"> </w:t>
        </w:r>
      </w:hyperlink>
      <w:r>
        <w:t>"О внесении изменений и доп</w:t>
      </w:r>
      <w:r>
        <w:t xml:space="preserve">олнений в Закон Российской Федерации "О защите прав потребителей" и Кодекс РСФСР об административных правонарушениях" от 9 января 1996 года. </w:t>
      </w:r>
    </w:p>
    <w:p w:rsidR="000C2908" w:rsidRDefault="006A50EA">
      <w:pPr>
        <w:spacing w:after="58"/>
        <w:ind w:left="-10" w:right="0"/>
      </w:pPr>
      <w:r>
        <w:t xml:space="preserve">2.4. </w:t>
      </w:r>
      <w:hyperlink r:id="rId27">
        <w:r>
          <w:rPr>
            <w:color w:val="106BBD"/>
          </w:rPr>
          <w:t>Положение</w:t>
        </w:r>
      </w:hyperlink>
      <w:hyperlink r:id="rId28">
        <w:r>
          <w:t xml:space="preserve"> </w:t>
        </w:r>
      </w:hyperlink>
      <w:r>
        <w:t>о государ</w:t>
      </w:r>
      <w:r>
        <w:t xml:space="preserve">ственном санитарно-эпидемиологическом нормировании, утвержденное Постановлением Правительства Российской Федерации от 5 июня 1994 года N 625. </w:t>
      </w:r>
    </w:p>
    <w:p w:rsidR="000C2908" w:rsidRDefault="006A50EA">
      <w:pPr>
        <w:spacing w:after="59"/>
        <w:ind w:left="-10" w:right="0"/>
      </w:pPr>
      <w:r>
        <w:t xml:space="preserve">2.5. </w:t>
      </w:r>
      <w:hyperlink r:id="rId29">
        <w:r>
          <w:rPr>
            <w:color w:val="106BBD"/>
          </w:rPr>
          <w:t>Положение</w:t>
        </w:r>
      </w:hyperlink>
      <w:hyperlink r:id="rId30">
        <w:r>
          <w:t xml:space="preserve"> </w:t>
        </w:r>
      </w:hyperlink>
      <w:r>
        <w:t>о Госуда</w:t>
      </w:r>
      <w:r>
        <w:t xml:space="preserve">рственной санитарно-эпидемиологической службе Российской Федерации, утвержденное Постановлением Правительства Российской Федерации от 30 июля 1998 г. N 680. </w:t>
      </w:r>
    </w:p>
    <w:p w:rsidR="000C2908" w:rsidRDefault="006A50EA">
      <w:pPr>
        <w:ind w:left="-10" w:right="0"/>
      </w:pPr>
      <w:r>
        <w:t xml:space="preserve">2.6. </w:t>
      </w:r>
      <w:hyperlink r:id="rId31">
        <w:r>
          <w:rPr>
            <w:color w:val="106BBD"/>
          </w:rPr>
          <w:t>Приказ</w:t>
        </w:r>
      </w:hyperlink>
      <w:hyperlink r:id="rId32">
        <w:r>
          <w:t xml:space="preserve"> </w:t>
        </w:r>
      </w:hyperlink>
      <w:r>
        <w:t xml:space="preserve">Министерства здравоохранения Российской Федерации N 117 от 15.04.97 "О порядке экспертизы и гигиенической сертификации биологически активных добавок к пище". </w:t>
      </w:r>
    </w:p>
    <w:p w:rsidR="000C2908" w:rsidRDefault="006A50EA">
      <w:pPr>
        <w:ind w:left="-10" w:right="0"/>
      </w:pPr>
      <w:r>
        <w:t>2.7. Постановление Главного государственного санитарного врача Российской Федерации N 21 от 15.09</w:t>
      </w:r>
      <w:r>
        <w:t xml:space="preserve">.97 "О государственной регистрации биологически активных добавок к пище".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1"/>
      </w:pPr>
      <w:r>
        <w:t xml:space="preserve">3. Термины и определения </w:t>
      </w:r>
    </w:p>
    <w:p w:rsidR="000C2908" w:rsidRDefault="006A50EA">
      <w:pPr>
        <w:spacing w:after="4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line="322" w:lineRule="auto"/>
        <w:ind w:left="-10" w:right="0"/>
      </w:pPr>
      <w:r>
        <w:rPr>
          <w:b/>
          <w:color w:val="25282E"/>
        </w:rPr>
        <w:t>Пищевые продукты</w:t>
      </w:r>
      <w:r>
        <w:t xml:space="preserve"> - продукты, используемые человеком в пищу в натуральном или переработанном виде. </w:t>
      </w:r>
    </w:p>
    <w:p w:rsidR="000C2908" w:rsidRDefault="006A50EA">
      <w:pPr>
        <w:spacing w:after="62"/>
        <w:ind w:left="-10" w:right="0"/>
      </w:pPr>
      <w:r>
        <w:rPr>
          <w:b/>
          <w:color w:val="25282E"/>
        </w:rPr>
        <w:t>Биологически активные добавки к пище</w:t>
      </w:r>
      <w:r>
        <w:t xml:space="preserve"> - </w:t>
      </w:r>
      <w:r>
        <w:t>композиции натуральных или идентичных натуральным биологически активных веществ, предназначенных для непосредственного приема с пищей или введения в состав пищевых продуктов с целью обогащения рациона отдельными пищевыми или биологически активными вещества</w:t>
      </w:r>
      <w:r>
        <w:t xml:space="preserve">ми и их комплексами. </w:t>
      </w:r>
    </w:p>
    <w:p w:rsidR="000C2908" w:rsidRDefault="006A50EA">
      <w:pPr>
        <w:spacing w:after="61"/>
        <w:ind w:left="-10" w:right="0"/>
      </w:pPr>
      <w:r>
        <w:rPr>
          <w:b/>
          <w:color w:val="25282E"/>
        </w:rPr>
        <w:t>Нутрицевтики</w:t>
      </w:r>
      <w:r>
        <w:t xml:space="preserve"> - биологически активные добавки к пище, применяемые для коррекции химического состава пищи человека (дополнительные источники </w:t>
      </w:r>
      <w:r>
        <w:lastRenderedPageBreak/>
        <w:t>нутриентов: белка, аминокислот, жиров, углеводов, витаминов, минеральных веществ, пищевых волок</w:t>
      </w:r>
      <w:r>
        <w:t xml:space="preserve">он). </w:t>
      </w:r>
    </w:p>
    <w:p w:rsidR="000C2908" w:rsidRDefault="006A50EA">
      <w:pPr>
        <w:spacing w:after="59"/>
        <w:ind w:left="-10" w:right="0"/>
      </w:pPr>
      <w:r>
        <w:rPr>
          <w:b/>
          <w:color w:val="25282E"/>
        </w:rPr>
        <w:t>Парафармацевтики</w:t>
      </w:r>
      <w:r>
        <w:t xml:space="preserve"> -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 </w:t>
      </w:r>
    </w:p>
    <w:p w:rsidR="000C2908" w:rsidRDefault="006A50EA">
      <w:pPr>
        <w:spacing w:after="57"/>
        <w:ind w:left="-10" w:right="0"/>
      </w:pPr>
      <w:r>
        <w:rPr>
          <w:b/>
          <w:color w:val="25282E"/>
        </w:rPr>
        <w:t>Качество биологически активных добавок к пище</w:t>
      </w:r>
      <w:r>
        <w:t xml:space="preserve"> - совокуп</w:t>
      </w:r>
      <w:r>
        <w:t xml:space="preserve">ность характеристик, которые обусловливают потребительские свойства, эффективность и безопасность биологически активных добавок к пище. </w:t>
      </w:r>
    </w:p>
    <w:p w:rsidR="000C2908" w:rsidRDefault="006A50EA">
      <w:pPr>
        <w:spacing w:line="324" w:lineRule="auto"/>
        <w:ind w:left="-10" w:right="0"/>
      </w:pPr>
      <w:r>
        <w:rPr>
          <w:b/>
          <w:color w:val="25282E"/>
        </w:rPr>
        <w:t>Безопасность биологически активных добавок к пище</w:t>
      </w:r>
      <w:r>
        <w:t xml:space="preserve"> - отсутствие опасности для жизни и здоровья людей нынешнего и будущих</w:t>
      </w:r>
      <w:r>
        <w:t xml:space="preserve"> поколений. </w:t>
      </w:r>
    </w:p>
    <w:p w:rsidR="000C2908" w:rsidRDefault="006A50EA">
      <w:pPr>
        <w:ind w:left="-10" w:right="0"/>
      </w:pPr>
      <w:r>
        <w:rPr>
          <w:b/>
          <w:color w:val="25282E"/>
        </w:rPr>
        <w:t>Эубиотики</w:t>
      </w:r>
      <w:r>
        <w:t xml:space="preserve"> - биологически активные добавки к пище,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пищеварительного тракта. Пробиотики - с</w:t>
      </w:r>
      <w:r>
        <w:t xml:space="preserve">иноним понятия эубиотики. </w:t>
      </w:r>
    </w:p>
    <w:p w:rsidR="000C2908" w:rsidRDefault="006A50EA">
      <w:pPr>
        <w:spacing w:after="157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4. Общие положения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66"/>
        <w:ind w:left="-10" w:right="0"/>
      </w:pPr>
      <w:r>
        <w:t xml:space="preserve">4.1. Методические указания "Определение безопасности и эффективности биологически активных добавок к пище" (далее по тексту используются сокращенные термины - </w:t>
      </w:r>
      <w:r>
        <w:t>методические указания и БАД) устанавливают гигиенические требования по определению безопасности и эффективности для человека биологически активных добавок к пище и сырья для их производства, а также требования по соблюдению указанных нормативов при разрабо</w:t>
      </w:r>
      <w:r>
        <w:t xml:space="preserve">тке нормативной и технической документации на них и обращения БАД. </w:t>
      </w:r>
    </w:p>
    <w:p w:rsidR="000C2908" w:rsidRDefault="006A50EA">
      <w:pPr>
        <w:spacing w:after="38"/>
        <w:ind w:left="-10" w:right="0"/>
      </w:pPr>
      <w:r>
        <w:t xml:space="preserve">4.2. Настоящие методические указания разработаны на основании </w:t>
      </w:r>
      <w:hyperlink r:id="rId33">
        <w:r>
          <w:rPr>
            <w:color w:val="106BBD"/>
          </w:rPr>
          <w:t>закона</w:t>
        </w:r>
      </w:hyperlink>
      <w:hyperlink r:id="rId34">
        <w:r>
          <w:t xml:space="preserve"> </w:t>
        </w:r>
      </w:hyperlink>
      <w:r>
        <w:t>РСФСР "О санитарно-эпидемиоло</w:t>
      </w:r>
      <w:r>
        <w:t>гическом благополучии населения", "</w:t>
      </w:r>
      <w:hyperlink r:id="rId35">
        <w:r>
          <w:rPr>
            <w:color w:val="106BBD"/>
          </w:rPr>
          <w:t xml:space="preserve">Основ </w:t>
        </w:r>
      </w:hyperlink>
      <w:hyperlink r:id="rId36">
        <w:r>
          <w:rPr>
            <w:color w:val="106BBD"/>
          </w:rPr>
          <w:t>законодательства</w:t>
        </w:r>
      </w:hyperlink>
      <w:hyperlink r:id="rId37">
        <w:r>
          <w:t xml:space="preserve"> </w:t>
        </w:r>
      </w:hyperlink>
      <w:r>
        <w:t xml:space="preserve">Российской Федерации об охране здоровья граждан", </w:t>
      </w:r>
      <w:hyperlink r:id="rId38">
        <w:r>
          <w:rPr>
            <w:color w:val="106BBD"/>
          </w:rPr>
          <w:t>федерального закона</w:t>
        </w:r>
      </w:hyperlink>
      <w:hyperlink r:id="rId39">
        <w:r>
          <w:t xml:space="preserve"> </w:t>
        </w:r>
      </w:hyperlink>
      <w:r>
        <w:t xml:space="preserve">"О внесении изменений и дополнений в закон Российской Федерации "О защите прав потребителей", </w:t>
      </w:r>
      <w:hyperlink r:id="rId40">
        <w:r>
          <w:rPr>
            <w:color w:val="106BBD"/>
          </w:rPr>
          <w:t>Положения</w:t>
        </w:r>
      </w:hyperlink>
      <w:hyperlink r:id="rId41">
        <w:r>
          <w:t xml:space="preserve"> </w:t>
        </w:r>
      </w:hyperlink>
      <w:r>
        <w:t xml:space="preserve">о государственном санитарно-эпидемиологическом нормировании, </w:t>
      </w:r>
      <w:hyperlink r:id="rId42">
        <w:r>
          <w:rPr>
            <w:color w:val="106BBD"/>
          </w:rPr>
          <w:t>Положения</w:t>
        </w:r>
      </w:hyperlink>
      <w:hyperlink r:id="rId43">
        <w:r>
          <w:t xml:space="preserve"> </w:t>
        </w:r>
      </w:hyperlink>
      <w:r>
        <w:t>о Государственной санитарно-эпидемиологической службе Российской Федерации,</w:t>
      </w:r>
      <w:r>
        <w:t xml:space="preserve"> </w:t>
      </w:r>
      <w:hyperlink r:id="rId44">
        <w:r>
          <w:rPr>
            <w:color w:val="106BBD"/>
          </w:rPr>
          <w:t>Приказа</w:t>
        </w:r>
      </w:hyperlink>
      <w:hyperlink r:id="rId45">
        <w:r>
          <w:t xml:space="preserve"> </w:t>
        </w:r>
      </w:hyperlink>
      <w:r>
        <w:t xml:space="preserve">Минздрава России N 117 от 15.04.97 "О порядке экспертизы и гигиенической сертификации биологически активных добавок к пище", </w:t>
      </w:r>
      <w:hyperlink r:id="rId46">
        <w:r>
          <w:rPr>
            <w:color w:val="106BBD"/>
          </w:rPr>
          <w:t>Постановления</w:t>
        </w:r>
      </w:hyperlink>
      <w:hyperlink r:id="rId47">
        <w:r>
          <w:t xml:space="preserve"> </w:t>
        </w:r>
      </w:hyperlink>
      <w:r>
        <w:t xml:space="preserve">Главного государственного санитарного врача Российской Федерации N 21 от 15.09.97 "О государственной регистрации биологически активных добавок к пище". </w:t>
      </w:r>
    </w:p>
    <w:p w:rsidR="000C2908" w:rsidRDefault="006A50EA">
      <w:pPr>
        <w:ind w:left="-10" w:right="0"/>
      </w:pPr>
      <w:r>
        <w:t xml:space="preserve">4.3. Методические указания разработаны с целью </w:t>
      </w:r>
      <w:r>
        <w:t xml:space="preserve">обеспечения единого, научно-обоснованного подхода к оценке эффективности и безопасности биологически активных добавок к пище на этапах разработки, экспертизы, регистрации и обращения БАД. </w:t>
      </w:r>
    </w:p>
    <w:p w:rsidR="000C2908" w:rsidRDefault="006A50EA">
      <w:pPr>
        <w:ind w:left="-10" w:right="0"/>
      </w:pPr>
      <w:r>
        <w:lastRenderedPageBreak/>
        <w:t xml:space="preserve">4.4. Требования настоящих методических указаний должны выполняться </w:t>
      </w:r>
      <w:r>
        <w:t xml:space="preserve">при разработке государственных стандартов, нормативной и технической документации, регламентирующей вопросы обращения БАД. </w:t>
      </w:r>
    </w:p>
    <w:p w:rsidR="000C2908" w:rsidRDefault="006A50EA">
      <w:pPr>
        <w:spacing w:after="42"/>
        <w:ind w:left="-10" w:right="0"/>
      </w:pPr>
      <w:r>
        <w:t>Проекты нормативной и технической документации должны быть согласованы с организациями госсанэпидслужбы России в соответствии с утве</w:t>
      </w:r>
      <w:r>
        <w:t xml:space="preserve">ржденным порядком. </w:t>
      </w:r>
    </w:p>
    <w:p w:rsidR="000C2908" w:rsidRDefault="006A50EA">
      <w:pPr>
        <w:ind w:left="-10" w:right="0"/>
      </w:pPr>
      <w:r>
        <w:t>4.5. Гигиеническая экспертиза биологически активных добавок к пище проводится специально уполномоченными организациями в порядке, утвержденном Министерством здравоохранения Российской Федерации, на основании нормативных и методических д</w:t>
      </w:r>
      <w:r>
        <w:t xml:space="preserve">окументов Государственной системы санитарно-эпидемиологического нормирования Российской Федерации. </w:t>
      </w:r>
    </w:p>
    <w:p w:rsidR="000C2908" w:rsidRDefault="006A50EA">
      <w:pPr>
        <w:ind w:left="-10" w:right="0"/>
      </w:pPr>
      <w:r>
        <w:t>4.6. При разработке новых видов биологически активных добавок к пище и их усовершенствовании, а также при разработке (изменении) технологических процессов ю</w:t>
      </w:r>
      <w:r>
        <w:t>ридическими лицами, осуществляющими разработку, обеспечивается обоснование их соответствия заявленным медико-биологическим эффектам, срокам годности, показателям качества и безопасности продукции, требованиям по их соблюдению на этапах обращения, а также м</w:t>
      </w:r>
      <w:r>
        <w:t xml:space="preserve">етодам контроля. </w:t>
      </w:r>
    </w:p>
    <w:p w:rsidR="000C2908" w:rsidRDefault="006A50EA">
      <w:pPr>
        <w:ind w:left="-10" w:right="0"/>
      </w:pPr>
      <w:r>
        <w:t>4.7. Разработчик новой биологически активной добавки к пище и (или) ее производитель обязаны включить в нормативную и техническую документацию показатели ее качества и безопасности, гигиенические нормативы, требования по обеспечению указа</w:t>
      </w:r>
      <w:r>
        <w:t xml:space="preserve">нных нормативов в процессе производства, хранения, транспортирования и реализации продукции, а также требования к ее упаковке и маркировке, срок годности и методы контроля качества и безопасности продукции. </w:t>
      </w:r>
    </w:p>
    <w:p w:rsidR="000C2908" w:rsidRDefault="006A50EA">
      <w:pPr>
        <w:ind w:left="-10" w:right="0"/>
      </w:pPr>
      <w:r>
        <w:t>4.7.1. Производство биологически активных добаво</w:t>
      </w:r>
      <w:r>
        <w:t xml:space="preserve">к к пище должно осуществляться в соответствии с нормативной и технической документацией и отвечать требованиям санитарных правил и норм в области обеспечения качества и безопасности. </w:t>
      </w:r>
    </w:p>
    <w:p w:rsidR="000C2908" w:rsidRDefault="006A50EA">
      <w:pPr>
        <w:ind w:left="-10" w:right="0"/>
      </w:pPr>
      <w:r>
        <w:t>4.7.2. Качество и безопасность каждой партии (серии) биологически активн</w:t>
      </w:r>
      <w:r>
        <w:t xml:space="preserve">ых добавок к пище подтверждается производителем в удостоверении о качестве. </w:t>
      </w:r>
    </w:p>
    <w:p w:rsidR="000C2908" w:rsidRDefault="006A50EA">
      <w:pPr>
        <w:ind w:left="-10" w:right="0"/>
      </w:pPr>
      <w:r>
        <w:t>4.8. Постановка на производство новых биологически активных добавок к пище, производство БАД допускается только после проведения регистрации данной биологически активной добавки к</w:t>
      </w:r>
      <w:r>
        <w:t xml:space="preserve"> пище в соответствии с процедурой, устанавливаемой Министерством здравоохранения Российской Федерации. </w:t>
      </w:r>
    </w:p>
    <w:p w:rsidR="000C2908" w:rsidRDefault="006A50EA">
      <w:pPr>
        <w:spacing w:after="62"/>
        <w:ind w:left="-10" w:right="0"/>
      </w:pPr>
      <w:r>
        <w:t>4.9. Постановка на производство биологически активных добавок к пище, не являющихся новыми, но впервые осваиваемых на предприятии, допускается только пр</w:t>
      </w:r>
      <w:r>
        <w:t xml:space="preserve">и наличии: </w:t>
      </w:r>
    </w:p>
    <w:p w:rsidR="000C2908" w:rsidRDefault="006A50EA">
      <w:pPr>
        <w:numPr>
          <w:ilvl w:val="0"/>
          <w:numId w:val="1"/>
        </w:numPr>
        <w:spacing w:after="65"/>
        <w:ind w:right="0"/>
      </w:pPr>
      <w:r>
        <w:t xml:space="preserve">регистрационного удостоверения на данные БАД; </w:t>
      </w:r>
    </w:p>
    <w:p w:rsidR="000C2908" w:rsidRDefault="006A50EA">
      <w:pPr>
        <w:numPr>
          <w:ilvl w:val="0"/>
          <w:numId w:val="1"/>
        </w:numPr>
        <w:ind w:right="0"/>
      </w:pPr>
      <w:r>
        <w:t xml:space="preserve">гигиенического заключения, выданного уполномоченными организациями госсанэпидслужбы России о соответствии условий </w:t>
      </w:r>
      <w:r>
        <w:lastRenderedPageBreak/>
        <w:t>производства санитарным правилам и нормам, требованиям по обеспечению качества и бе</w:t>
      </w:r>
      <w:r>
        <w:t xml:space="preserve">зопасности БАД, установленным в технической документации, а также регламентируемыми в "Регистрационном удостоверении". </w:t>
      </w:r>
    </w:p>
    <w:p w:rsidR="000C2908" w:rsidRDefault="006A50EA">
      <w:pPr>
        <w:ind w:left="-10" w:right="0"/>
      </w:pPr>
      <w:r>
        <w:t>4.10. Импортируемые на территорию Российской Федерации биологически активные добавки к пище должны отвечать требованиям действующих в Ро</w:t>
      </w:r>
      <w:r>
        <w:t xml:space="preserve">ссийской Федерации санитарных правил и гигиенических нормативов, если иное не оговорено международными соглашениями. </w:t>
      </w:r>
    </w:p>
    <w:p w:rsidR="000C2908" w:rsidRDefault="006A50EA">
      <w:pPr>
        <w:numPr>
          <w:ilvl w:val="2"/>
          <w:numId w:val="2"/>
        </w:numPr>
        <w:ind w:right="0"/>
      </w:pPr>
      <w:r>
        <w:t>Безопасность и эффективность импортируемых БАД к пище определяется на основании гигиенической экспертизы конкретного вида импортируемой продукции и оценке ее соответствия действующим санитарным правилам и гигиеническим нормативам Российской Федерации с уче</w:t>
      </w:r>
      <w:r>
        <w:t xml:space="preserve">том соответствия БАД требованиям безопасности, установленным для такой продукции в стране ее происхождения. </w:t>
      </w:r>
    </w:p>
    <w:p w:rsidR="000C2908" w:rsidRDefault="006A50EA">
      <w:pPr>
        <w:numPr>
          <w:ilvl w:val="2"/>
          <w:numId w:val="2"/>
        </w:numPr>
        <w:ind w:right="0"/>
      </w:pPr>
      <w:r>
        <w:t xml:space="preserve">Показатели качества и безопасности, гигиенические нормативы, которым соответствует предполагаемый к ввозу вид БАД и которым должна соответствовать </w:t>
      </w:r>
      <w:r>
        <w:t xml:space="preserve">импортируемая в страну продукция, устанавливаются в Регистрационном удостоверении. </w:t>
      </w:r>
    </w:p>
    <w:p w:rsidR="000C2908" w:rsidRDefault="006A50EA">
      <w:pPr>
        <w:numPr>
          <w:ilvl w:val="2"/>
          <w:numId w:val="2"/>
        </w:numPr>
        <w:ind w:right="0"/>
      </w:pPr>
      <w:r>
        <w:t>Организации, осуществляющие производство и поставку импортируемых на территорию Российской Федерации биологически активных добавок к пище, обязаны зарегистрировать их в соо</w:t>
      </w:r>
      <w:r>
        <w:t xml:space="preserve">тветствии с правилами и процедурой, установленной Министерством здравоохранения Российской Федерации до ввоза на территорию Российской Федерации. </w:t>
      </w:r>
    </w:p>
    <w:p w:rsidR="000C2908" w:rsidRDefault="006A50EA">
      <w:pPr>
        <w:numPr>
          <w:ilvl w:val="1"/>
          <w:numId w:val="3"/>
        </w:numPr>
        <w:ind w:right="0"/>
      </w:pPr>
      <w:r>
        <w:t>Организации, осуществляющие деятельность в области обращения биологически активных добавок к пище, несут отве</w:t>
      </w:r>
      <w:r>
        <w:t xml:space="preserve">тственность за обеспечение качества и безопасности БАД. Они обязаны проводить мероприятия, направленные на выполнение требований санитарных правил и гигиенических нормативов, технической документации по обеспечению условий производства, транспортирования, </w:t>
      </w:r>
      <w:r>
        <w:t xml:space="preserve">хранения и реализации БАД. </w:t>
      </w:r>
    </w:p>
    <w:p w:rsidR="000C2908" w:rsidRDefault="006A50EA">
      <w:pPr>
        <w:numPr>
          <w:ilvl w:val="1"/>
          <w:numId w:val="3"/>
        </w:numPr>
        <w:ind w:right="0"/>
      </w:pPr>
      <w:r>
        <w:t xml:space="preserve">Расфасовка и упаковка биологически активных добавок к пище должны обеспечивать сохранение их качества и безопасности на всех этапах обращения продукции. </w:t>
      </w:r>
    </w:p>
    <w:p w:rsidR="000C2908" w:rsidRDefault="006A50EA">
      <w:pPr>
        <w:numPr>
          <w:ilvl w:val="1"/>
          <w:numId w:val="3"/>
        </w:numPr>
        <w:ind w:right="0"/>
      </w:pPr>
      <w:r>
        <w:t>Производитель биологически активных добавок к пище, предназначенных для ре</w:t>
      </w:r>
      <w:r>
        <w:t xml:space="preserve">ализации на территории Российской Федерации, должен выпускать их маркированными в соответствии с законодательством Российской Федерации и нормативной документацией, регламентирующей вопросы маркировки продукции. </w:t>
      </w:r>
    </w:p>
    <w:p w:rsidR="000C2908" w:rsidRDefault="006A50EA">
      <w:pPr>
        <w:spacing w:after="54"/>
        <w:ind w:left="-10" w:right="0"/>
      </w:pPr>
      <w:r>
        <w:t>4.13.1. Расфасованные и упакованные биологи</w:t>
      </w:r>
      <w:r>
        <w:t xml:space="preserve">чески активные добавки к пище должны иметь этикетки, на которых на русском языке указывается: </w:t>
      </w:r>
    </w:p>
    <w:p w:rsidR="000C2908" w:rsidRDefault="006A50EA">
      <w:pPr>
        <w:numPr>
          <w:ilvl w:val="0"/>
          <w:numId w:val="1"/>
        </w:numPr>
        <w:spacing w:after="63"/>
        <w:ind w:right="0"/>
      </w:pPr>
      <w:r>
        <w:t xml:space="preserve">наименование продукта и его вид; </w:t>
      </w:r>
    </w:p>
    <w:p w:rsidR="000C2908" w:rsidRDefault="006A50EA">
      <w:pPr>
        <w:numPr>
          <w:ilvl w:val="0"/>
          <w:numId w:val="1"/>
        </w:numPr>
        <w:spacing w:after="58"/>
        <w:ind w:right="0"/>
      </w:pPr>
      <w:r>
        <w:lastRenderedPageBreak/>
        <w:t xml:space="preserve">номер технических условий (для отечественных БАД); </w:t>
      </w:r>
    </w:p>
    <w:p w:rsidR="000C2908" w:rsidRDefault="006A50EA">
      <w:pPr>
        <w:numPr>
          <w:ilvl w:val="0"/>
          <w:numId w:val="1"/>
        </w:numPr>
        <w:spacing w:after="63"/>
        <w:ind w:right="0"/>
      </w:pPr>
      <w:r>
        <w:t xml:space="preserve">область применения; </w:t>
      </w:r>
    </w:p>
    <w:p w:rsidR="000C2908" w:rsidRDefault="006A50EA">
      <w:pPr>
        <w:numPr>
          <w:ilvl w:val="0"/>
          <w:numId w:val="1"/>
        </w:numPr>
        <w:spacing w:line="321" w:lineRule="auto"/>
        <w:ind w:right="0"/>
      </w:pPr>
      <w:r>
        <w:t>название организации-изготовителя и ее юридический адр</w:t>
      </w:r>
      <w:r>
        <w:t xml:space="preserve">ес (для импортируемых на территорию Российской Федерации продуктов - страна происхождения и наименование фирмы изготовителя); </w:t>
      </w:r>
    </w:p>
    <w:p w:rsidR="000C2908" w:rsidRDefault="006A50EA">
      <w:pPr>
        <w:numPr>
          <w:ilvl w:val="0"/>
          <w:numId w:val="1"/>
        </w:numPr>
        <w:spacing w:after="61"/>
        <w:ind w:right="0"/>
      </w:pPr>
      <w:r>
        <w:t xml:space="preserve">вес и объем продукта; </w:t>
      </w:r>
    </w:p>
    <w:p w:rsidR="000C2908" w:rsidRDefault="006A50EA">
      <w:pPr>
        <w:numPr>
          <w:ilvl w:val="0"/>
          <w:numId w:val="1"/>
        </w:numPr>
        <w:spacing w:line="321" w:lineRule="auto"/>
        <w:ind w:right="0"/>
      </w:pPr>
      <w:r>
        <w:t xml:space="preserve">наименование входящих в состав продуктов ингредиентов, включая пищевые добавки; </w:t>
      </w:r>
    </w:p>
    <w:p w:rsidR="000C2908" w:rsidRDefault="006A50EA">
      <w:pPr>
        <w:numPr>
          <w:ilvl w:val="0"/>
          <w:numId w:val="1"/>
        </w:numPr>
        <w:spacing w:line="321" w:lineRule="auto"/>
        <w:ind w:right="0"/>
      </w:pPr>
      <w:r>
        <w:t>пищевая ценность (калорий</w:t>
      </w:r>
      <w:r>
        <w:t xml:space="preserve">ность, белки, жиры, углеводы, витамины, микроэлементы); </w:t>
      </w:r>
    </w:p>
    <w:p w:rsidR="000C2908" w:rsidRDefault="006A50EA">
      <w:pPr>
        <w:numPr>
          <w:ilvl w:val="0"/>
          <w:numId w:val="1"/>
        </w:numPr>
        <w:spacing w:after="61"/>
        <w:ind w:right="0"/>
      </w:pPr>
      <w:r>
        <w:t xml:space="preserve">условия хранения; </w:t>
      </w:r>
    </w:p>
    <w:p w:rsidR="000C2908" w:rsidRDefault="006A50EA">
      <w:pPr>
        <w:numPr>
          <w:ilvl w:val="0"/>
          <w:numId w:val="1"/>
        </w:numPr>
        <w:spacing w:after="64"/>
        <w:ind w:right="0"/>
      </w:pPr>
      <w:r>
        <w:t xml:space="preserve">срок годности и дата изготовления; </w:t>
      </w:r>
    </w:p>
    <w:p w:rsidR="000C2908" w:rsidRDefault="006A50EA">
      <w:pPr>
        <w:numPr>
          <w:ilvl w:val="0"/>
          <w:numId w:val="1"/>
        </w:numPr>
        <w:spacing w:after="57"/>
        <w:ind w:right="0"/>
      </w:pPr>
      <w:r>
        <w:t xml:space="preserve">способ применения (в случае, если требуется дополнительная подготовка </w:t>
      </w:r>
    </w:p>
    <w:p w:rsidR="000C2908" w:rsidRDefault="006A50EA">
      <w:pPr>
        <w:spacing w:after="61"/>
        <w:ind w:left="-10" w:right="0" w:firstLine="0"/>
      </w:pPr>
      <w:r>
        <w:t xml:space="preserve">БАД); </w:t>
      </w:r>
    </w:p>
    <w:p w:rsidR="000C2908" w:rsidRDefault="006A50EA">
      <w:pPr>
        <w:numPr>
          <w:ilvl w:val="0"/>
          <w:numId w:val="1"/>
        </w:numPr>
        <w:spacing w:after="62"/>
        <w:ind w:right="0"/>
      </w:pPr>
      <w:r>
        <w:t xml:space="preserve">рекомендации по применению, дозировка; </w:t>
      </w:r>
    </w:p>
    <w:p w:rsidR="000C2908" w:rsidRDefault="006A50EA">
      <w:pPr>
        <w:numPr>
          <w:ilvl w:val="0"/>
          <w:numId w:val="1"/>
        </w:numPr>
        <w:spacing w:line="321" w:lineRule="auto"/>
        <w:ind w:right="0"/>
      </w:pPr>
      <w:r>
        <w:t xml:space="preserve">противопоказания к использованию и побочные действия (при необходимости); </w:t>
      </w:r>
    </w:p>
    <w:p w:rsidR="000C2908" w:rsidRDefault="006A50EA">
      <w:pPr>
        <w:numPr>
          <w:ilvl w:val="0"/>
          <w:numId w:val="1"/>
        </w:numPr>
        <w:ind w:right="0"/>
      </w:pPr>
      <w:r>
        <w:t xml:space="preserve">особые условия реализации (при необходимости). </w:t>
      </w:r>
    </w:p>
    <w:p w:rsidR="000C2908" w:rsidRDefault="006A50EA">
      <w:pPr>
        <w:ind w:left="-10" w:right="0"/>
      </w:pPr>
      <w:r>
        <w:t xml:space="preserve">4.13.2. Рекомендации по применению биологически активных добавок к пище должны быть составлены на основе экспериментального изучения </w:t>
      </w:r>
      <w:r>
        <w:t xml:space="preserve">БАД и клинических испытаний и содержать сведения о дозировке БАД, курсе приема препарата, противопоказаниях и побочных эффектах. </w:t>
      </w:r>
    </w:p>
    <w:p w:rsidR="000C2908" w:rsidRDefault="006A50EA">
      <w:pPr>
        <w:spacing w:after="0" w:line="259" w:lineRule="auto"/>
        <w:ind w:left="167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9830" w:type="dxa"/>
        <w:tblInd w:w="1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6278"/>
      </w:tblGrid>
      <w:tr w:rsidR="000C2908">
        <w:trPr>
          <w:trHeight w:val="299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-1" w:firstLine="0"/>
            </w:pPr>
            <w:r>
              <w:rPr>
                <w:color w:val="353842"/>
              </w:rPr>
              <w:t xml:space="preserve">О противопоказаниях для применения товаров при отдельных видах </w:t>
            </w:r>
          </w:p>
        </w:tc>
      </w:tr>
      <w:tr w:rsidR="000C2908">
        <w:trPr>
          <w:trHeight w:val="300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заболеваний см. </w:t>
            </w:r>
            <w:hyperlink r:id="rId48">
              <w:r>
                <w:rPr>
                  <w:color w:val="106BBD"/>
                </w:rPr>
                <w:t>постановление</w:t>
              </w:r>
            </w:hyperlink>
            <w:hyperlink r:id="rId49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Главного государственного санитарного врача </w:t>
            </w:r>
          </w:p>
        </w:tc>
      </w:tr>
      <w:tr w:rsidR="000C2908">
        <w:trPr>
          <w:trHeight w:val="299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РФ от 27 августа 1997 г. N 19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0C2908" w:rsidRDefault="006A50EA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C2908" w:rsidRDefault="006A50EA">
      <w:pPr>
        <w:spacing w:after="0" w:line="259" w:lineRule="auto"/>
        <w:ind w:left="172" w:right="0" w:firstLine="0"/>
        <w:jc w:val="left"/>
      </w:pPr>
      <w:r>
        <w:rPr>
          <w:color w:val="353842"/>
        </w:rPr>
        <w:t xml:space="preserve"> </w:t>
      </w:r>
    </w:p>
    <w:p w:rsidR="000C2908" w:rsidRDefault="006A50EA">
      <w:pPr>
        <w:ind w:left="-10" w:right="0"/>
      </w:pPr>
      <w:r>
        <w:t>4.14. Организация, осуществляющая реализацию биологически активных добавок к пище</w:t>
      </w:r>
      <w:r>
        <w:t xml:space="preserve">, обязана обеспечить условия реализации в соответствии с согласованными при регистрации регламентами, а также санитарными правилами и нормами в области обеспечения ее безопасности. </w:t>
      </w:r>
    </w:p>
    <w:p w:rsidR="000C2908" w:rsidRDefault="006A50EA">
      <w:pPr>
        <w:spacing w:after="66"/>
        <w:ind w:left="721" w:right="0" w:firstLine="0"/>
      </w:pPr>
      <w:r>
        <w:t xml:space="preserve">4.14.1. Не допускается реализация биологически активных добавок к пище: </w:t>
      </w:r>
    </w:p>
    <w:p w:rsidR="000C2908" w:rsidRDefault="006A50EA">
      <w:pPr>
        <w:numPr>
          <w:ilvl w:val="0"/>
          <w:numId w:val="1"/>
        </w:numPr>
        <w:spacing w:line="320" w:lineRule="auto"/>
        <w:ind w:right="0"/>
      </w:pPr>
      <w:r>
        <w:t xml:space="preserve">не соответствующих санитарным правилам и нормам в области обеспечения качества и безопасности; </w:t>
      </w:r>
    </w:p>
    <w:p w:rsidR="000C2908" w:rsidRDefault="006A50EA">
      <w:pPr>
        <w:numPr>
          <w:ilvl w:val="0"/>
          <w:numId w:val="1"/>
        </w:numPr>
        <w:spacing w:after="59"/>
        <w:ind w:right="0"/>
      </w:pPr>
      <w:r>
        <w:t xml:space="preserve">без удостоверения о качестве; </w:t>
      </w:r>
    </w:p>
    <w:p w:rsidR="000C2908" w:rsidRDefault="006A50EA">
      <w:pPr>
        <w:numPr>
          <w:ilvl w:val="0"/>
          <w:numId w:val="1"/>
        </w:numPr>
        <w:spacing w:after="63"/>
        <w:ind w:right="0"/>
      </w:pPr>
      <w:r>
        <w:t xml:space="preserve">с истекшим сроком годности; </w:t>
      </w:r>
    </w:p>
    <w:p w:rsidR="000C2908" w:rsidRDefault="006A50EA">
      <w:pPr>
        <w:numPr>
          <w:ilvl w:val="0"/>
          <w:numId w:val="1"/>
        </w:numPr>
        <w:spacing w:after="64"/>
        <w:ind w:right="0"/>
      </w:pPr>
      <w:r>
        <w:lastRenderedPageBreak/>
        <w:t xml:space="preserve">при отсутствии надлежащих условий реализации; </w:t>
      </w:r>
    </w:p>
    <w:p w:rsidR="000C2908" w:rsidRDefault="006A50EA">
      <w:pPr>
        <w:numPr>
          <w:ilvl w:val="0"/>
          <w:numId w:val="1"/>
        </w:numPr>
        <w:spacing w:after="63"/>
        <w:ind w:right="0"/>
      </w:pPr>
      <w:r>
        <w:t xml:space="preserve">без информации о проведении обязательной регистрации </w:t>
      </w:r>
      <w:r>
        <w:t xml:space="preserve">БАД; </w:t>
      </w:r>
    </w:p>
    <w:p w:rsidR="000C2908" w:rsidRDefault="006A50EA">
      <w:pPr>
        <w:numPr>
          <w:ilvl w:val="0"/>
          <w:numId w:val="1"/>
        </w:numPr>
        <w:spacing w:line="322" w:lineRule="auto"/>
        <w:ind w:right="0"/>
      </w:pPr>
      <w:r>
        <w:t xml:space="preserve">без этикетки, а также в случае, когда информация на этикетке не соответствует информации, согласованной при регистрации; </w:t>
      </w:r>
    </w:p>
    <w:p w:rsidR="000C2908" w:rsidRDefault="006A50EA">
      <w:pPr>
        <w:numPr>
          <w:ilvl w:val="0"/>
          <w:numId w:val="1"/>
        </w:numPr>
        <w:ind w:right="0"/>
      </w:pPr>
      <w:r>
        <w:t xml:space="preserve">идентифицировать которые не представляется возможным. </w:t>
      </w:r>
    </w:p>
    <w:p w:rsidR="000C2908" w:rsidRDefault="006A50EA">
      <w:pPr>
        <w:numPr>
          <w:ilvl w:val="1"/>
          <w:numId w:val="4"/>
        </w:numPr>
        <w:spacing w:after="64"/>
        <w:ind w:right="0"/>
      </w:pPr>
      <w:r>
        <w:t>Не допускается использование при производстве БАД к пище растительного сы</w:t>
      </w:r>
      <w:r>
        <w:t xml:space="preserve">рья и продукции животноводства, полученных с применением генной инженерии (трансгенных продуктов), без разрешения на то Министерства здравоохранения Российской Федерации. </w:t>
      </w:r>
    </w:p>
    <w:p w:rsidR="000C2908" w:rsidRDefault="006A50EA">
      <w:pPr>
        <w:numPr>
          <w:ilvl w:val="1"/>
          <w:numId w:val="4"/>
        </w:numPr>
        <w:ind w:right="0"/>
      </w:pPr>
      <w:r>
        <w:t xml:space="preserve">Фирма-изготовитель должна гарантировать, что животноводческое сырье, использованное </w:t>
      </w:r>
      <w:r>
        <w:t>для производства биологически активных добавок к пище, получено из хозяйств, не регистрировавших прионовых заболеваний, и свободно от других возбудителей, потенциально опасных для человека. В целях снижения риска передачи агентов прионовых заболеваний (Bov</w:t>
      </w:r>
      <w:r>
        <w:t xml:space="preserve">ine Spongiform Encephalopathy - BSE) через биологически активные добавки к пище рекомендуется везде, где это возможно, запретить в качестве источника биологического сырья материалы риска. Решением Комиссии ЕС "EU </w:t>
      </w:r>
    </w:p>
    <w:p w:rsidR="000C2908" w:rsidRPr="007A0C34" w:rsidRDefault="006A50EA">
      <w:pPr>
        <w:ind w:left="-10" w:right="0" w:firstLine="0"/>
        <w:rPr>
          <w:lang w:val="en-US"/>
        </w:rPr>
      </w:pPr>
      <w:r w:rsidRPr="007A0C34">
        <w:rPr>
          <w:lang w:val="en-US"/>
        </w:rPr>
        <w:t>Commission Decision of Juli 30th, 1997 (97</w:t>
      </w:r>
      <w:r w:rsidRPr="007A0C34">
        <w:rPr>
          <w:lang w:val="en-US"/>
        </w:rPr>
        <w:t xml:space="preserve">/534/EC) 75/320/EEC on prohibition of the use of material presenting risks as regard of transmissible spongioforme encephalopaties" </w:t>
      </w:r>
      <w:r>
        <w:t>определены</w:t>
      </w:r>
      <w:r w:rsidRPr="007A0C34">
        <w:rPr>
          <w:lang w:val="en-US"/>
        </w:rPr>
        <w:t xml:space="preserve"> </w:t>
      </w:r>
      <w:r>
        <w:t>материалы</w:t>
      </w:r>
      <w:r w:rsidRPr="007A0C34">
        <w:rPr>
          <w:lang w:val="en-US"/>
        </w:rPr>
        <w:t xml:space="preserve"> </w:t>
      </w:r>
      <w:r>
        <w:t>риска</w:t>
      </w:r>
      <w:r w:rsidRPr="007A0C34">
        <w:rPr>
          <w:lang w:val="en-US"/>
        </w:rPr>
        <w:t xml:space="preserve">: </w:t>
      </w:r>
    </w:p>
    <w:p w:rsidR="000C2908" w:rsidRDefault="006A50EA">
      <w:pPr>
        <w:spacing w:after="62"/>
        <w:ind w:left="-10" w:right="0"/>
      </w:pPr>
      <w:r>
        <w:t>а) череп, включая мозг и глаза, небные миндалины и спинной мозг быков (коров) старше 12 месяцев</w:t>
      </w:r>
      <w:r>
        <w:t xml:space="preserve">, коз (козлов), овец (баранов) старше 12 месяцев или имеющих коренные резцы, прорезывающиеся сквозь десны; </w:t>
      </w:r>
    </w:p>
    <w:p w:rsidR="000C2908" w:rsidRDefault="006A50EA">
      <w:pPr>
        <w:ind w:left="721" w:right="0" w:firstLine="0"/>
      </w:pPr>
      <w:r>
        <w:t xml:space="preserve">б) селезенка овец (баранов) и коз (козлов). </w:t>
      </w:r>
    </w:p>
    <w:p w:rsidR="000C2908" w:rsidRDefault="006A50EA">
      <w:pPr>
        <w:spacing w:after="42"/>
        <w:ind w:left="-10" w:right="0"/>
      </w:pPr>
      <w:r>
        <w:t xml:space="preserve">При ввозе биологически активных добавок к пище, изготовленных из сырья животного происхождения, должна приниматься во внимание эпидемиологическая ситуация по BSE в стране фирмы-изготовителя. </w:t>
      </w:r>
    </w:p>
    <w:p w:rsidR="000C2908" w:rsidRDefault="006A50EA">
      <w:pPr>
        <w:numPr>
          <w:ilvl w:val="1"/>
          <w:numId w:val="4"/>
        </w:numPr>
        <w:ind w:right="0"/>
      </w:pPr>
      <w:r>
        <w:t>Производство, ввоз в страну, хранение, транспортирование и реали</w:t>
      </w:r>
      <w:r>
        <w:t xml:space="preserve">зация населению биологически активных добавок к пище, не соответствующих нормативам качества и безопасности, утвержденным в установленном порядке, не допускается. </w:t>
      </w:r>
    </w:p>
    <w:p w:rsidR="000C2908" w:rsidRDefault="006A50EA">
      <w:pPr>
        <w:numPr>
          <w:ilvl w:val="1"/>
          <w:numId w:val="4"/>
        </w:numPr>
        <w:ind w:right="0"/>
      </w:pPr>
      <w:r>
        <w:t>Для проведения лабораторных исследований (измерений) качества и безопасности пищевой продукц</w:t>
      </w:r>
      <w:r>
        <w:t>ии допускаются метрологически аттестованные методики, соответствующие требованиям ГОСТов 8.010-90 и 8.556-91, установленные значения показателей погрешности которых не превышают норм погрешности по ГОСТу 27384-87, а также методики, утвержденные или допущен</w:t>
      </w:r>
      <w:r>
        <w:t xml:space="preserve">ные к применению госсанэпидслужбой России. </w:t>
      </w:r>
    </w:p>
    <w:p w:rsidR="000C2908" w:rsidRDefault="006A50EA">
      <w:pPr>
        <w:spacing w:after="31"/>
        <w:ind w:left="-10" w:right="0"/>
      </w:pPr>
      <w:r>
        <w:t xml:space="preserve">Для определения эффективности биологически активных добавок к пище используются методы, указанные в данных методических указаниях. </w:t>
      </w:r>
    </w:p>
    <w:p w:rsidR="000C2908" w:rsidRDefault="006A50EA">
      <w:pPr>
        <w:numPr>
          <w:ilvl w:val="1"/>
          <w:numId w:val="4"/>
        </w:numPr>
        <w:ind w:right="0"/>
      </w:pPr>
      <w:r>
        <w:lastRenderedPageBreak/>
        <w:t>Качество, безопасность биологически активных добавок к пище и способность их ока</w:t>
      </w:r>
      <w:r>
        <w:t xml:space="preserve">зывать декларируемый изготовителем эффект определяются соответствием их гигиеническим нормативам, установленным </w:t>
      </w:r>
      <w:hyperlink r:id="rId50">
        <w:r>
          <w:rPr>
            <w:color w:val="106BBD"/>
          </w:rPr>
          <w:t xml:space="preserve">СанПиН </w:t>
        </w:r>
      </w:hyperlink>
      <w:hyperlink r:id="rId51">
        <w:r>
          <w:rPr>
            <w:color w:val="106BBD"/>
          </w:rPr>
          <w:t>2.3.2.560-96</w:t>
        </w:r>
      </w:hyperlink>
      <w:hyperlink r:id="rId52">
        <w:r>
          <w:t xml:space="preserve"> </w:t>
        </w:r>
      </w:hyperlink>
      <w:r>
        <w:t>"</w:t>
      </w:r>
      <w:r>
        <w:t xml:space="preserve">Гигиенические требования к качеству и безопасности продовольственного сырья и пищевых продуктов" и настоящими методическими указаниями. </w:t>
      </w:r>
    </w:p>
    <w:p w:rsidR="000C2908" w:rsidRDefault="006A50EA">
      <w:pPr>
        <w:numPr>
          <w:ilvl w:val="1"/>
          <w:numId w:val="4"/>
        </w:numPr>
        <w:ind w:right="0"/>
      </w:pPr>
      <w:r>
        <w:t>Органолептические свойства биологически активных добавок к пище определяются показателями вкуса, цвета, запаха и консис</w:t>
      </w:r>
      <w:r>
        <w:t xml:space="preserve">тенции, установленными производителем и характерными для каждого вида продукции. </w:t>
      </w:r>
    </w:p>
    <w:p w:rsidR="000C2908" w:rsidRDefault="006A50EA">
      <w:pPr>
        <w:numPr>
          <w:ilvl w:val="1"/>
          <w:numId w:val="4"/>
        </w:numPr>
        <w:ind w:right="0"/>
      </w:pPr>
      <w:r>
        <w:t>Требования, которым должны соответствовать органолептические свойства биологически активных добавок к пище, устанавливаются в нормативной и технической документации на их про</w:t>
      </w:r>
      <w:r>
        <w:t xml:space="preserve">изводство. </w:t>
      </w:r>
    </w:p>
    <w:p w:rsidR="000C2908" w:rsidRDefault="006A50EA">
      <w:pPr>
        <w:numPr>
          <w:ilvl w:val="1"/>
          <w:numId w:val="4"/>
        </w:numPr>
        <w:spacing w:after="63"/>
        <w:ind w:right="0"/>
      </w:pPr>
      <w:r>
        <w:t xml:space="preserve">Гигиенические нормативы включают химические соединения и биологические объекты, присутствие которых в пищевой продукции не должно превышать допустимых уровней их содержания в заданной массе (объеме) исследуемой продукции. </w:t>
      </w:r>
    </w:p>
    <w:p w:rsidR="000C2908" w:rsidRDefault="006A50EA">
      <w:pPr>
        <w:numPr>
          <w:ilvl w:val="1"/>
          <w:numId w:val="4"/>
        </w:numPr>
        <w:spacing w:line="322" w:lineRule="auto"/>
        <w:ind w:right="0"/>
      </w:pPr>
      <w:r>
        <w:t>В биологически активн</w:t>
      </w:r>
      <w:r>
        <w:t xml:space="preserve">ых добавках к пище регламентируется содержание основных действующих веществ. </w:t>
      </w:r>
    </w:p>
    <w:p w:rsidR="000C2908" w:rsidRDefault="006A50EA">
      <w:pPr>
        <w:numPr>
          <w:ilvl w:val="1"/>
          <w:numId w:val="4"/>
        </w:numPr>
        <w:ind w:right="0"/>
      </w:pPr>
      <w:r>
        <w:t xml:space="preserve">При получении неудовлетворительных результатов анализа хотя бы по одному из показателей, по нему проводят повторный анализ удвоенного объема выборки, взятого из той же партии. </w:t>
      </w:r>
    </w:p>
    <w:p w:rsidR="000C2908" w:rsidRDefault="006A50EA">
      <w:pPr>
        <w:spacing w:after="84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3"/>
      </w:pPr>
      <w:r>
        <w:t xml:space="preserve">5. Порядок гигиенической экспертизы, государственной регистрации и перерегистрации биологически активных добавок к пище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5.1. Проведение гигиенической экспертизы и регистрации биологически активных добавок к пище осуществляется в соответствии с порядком</w:t>
      </w:r>
      <w:r>
        <w:t xml:space="preserve">, установленным Министерством здравоохранения Российской Федерации. </w:t>
      </w:r>
    </w:p>
    <w:p w:rsidR="000C2908" w:rsidRDefault="006A50EA">
      <w:pPr>
        <w:spacing w:after="0" w:line="259" w:lineRule="auto"/>
        <w:ind w:left="167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9830" w:type="dxa"/>
        <w:tblInd w:w="1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68"/>
        <w:gridCol w:w="5932"/>
      </w:tblGrid>
      <w:tr w:rsidR="000C2908">
        <w:trPr>
          <w:trHeight w:val="299"/>
        </w:trPr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См. </w:t>
            </w:r>
            <w:hyperlink r:id="rId53">
              <w:r>
                <w:rPr>
                  <w:color w:val="106BBD"/>
                </w:rPr>
                <w:t>постановление</w:t>
              </w:r>
            </w:hyperlink>
            <w:hyperlink r:id="rId54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Главного государственного санитарного врача РФ от 15 </w:t>
            </w:r>
          </w:p>
        </w:tc>
      </w:tr>
      <w:tr w:rsidR="000C2908">
        <w:trPr>
          <w:trHeight w:val="299"/>
        </w:trPr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tabs>
                <w:tab w:val="center" w:pos="1504"/>
                <w:tab w:val="center" w:pos="2190"/>
                <w:tab w:val="center" w:pos="2683"/>
                <w:tab w:val="center" w:pos="3307"/>
                <w:tab w:val="center" w:pos="3912"/>
                <w:tab w:val="center" w:pos="6238"/>
                <w:tab w:val="right" w:pos="9830"/>
              </w:tabs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августа </w:t>
            </w:r>
            <w:r>
              <w:rPr>
                <w:color w:val="353842"/>
              </w:rPr>
              <w:tab/>
              <w:t xml:space="preserve">2003 </w:t>
            </w:r>
            <w:r>
              <w:rPr>
                <w:color w:val="353842"/>
              </w:rPr>
              <w:tab/>
              <w:t xml:space="preserve">г. </w:t>
            </w:r>
            <w:r>
              <w:rPr>
                <w:color w:val="353842"/>
              </w:rPr>
              <w:tab/>
              <w:t xml:space="preserve">N </w:t>
            </w:r>
            <w:r>
              <w:rPr>
                <w:color w:val="353842"/>
              </w:rPr>
              <w:tab/>
              <w:t xml:space="preserve">146 </w:t>
            </w:r>
            <w:r>
              <w:rPr>
                <w:color w:val="353842"/>
              </w:rPr>
              <w:tab/>
              <w:t xml:space="preserve">о </w:t>
            </w:r>
            <w:r>
              <w:rPr>
                <w:color w:val="353842"/>
              </w:rPr>
              <w:tab/>
              <w:t xml:space="preserve">санитарно-эпидемиологической </w:t>
            </w:r>
            <w:r>
              <w:rPr>
                <w:color w:val="353842"/>
              </w:rPr>
              <w:tab/>
              <w:t xml:space="preserve">экспертизе </w:t>
            </w:r>
          </w:p>
        </w:tc>
      </w:tr>
      <w:tr w:rsidR="000C2908">
        <w:trPr>
          <w:trHeight w:val="298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биологически активных добавок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</w:tcPr>
          <w:p w:rsidR="000C2908" w:rsidRDefault="006A50EA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  <w:tr w:rsidR="000C2908">
        <w:trPr>
          <w:trHeight w:val="299"/>
        </w:trPr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См. </w:t>
            </w:r>
            <w:hyperlink r:id="rId55">
              <w:r>
                <w:rPr>
                  <w:color w:val="106BBD"/>
                </w:rPr>
                <w:t>Положение</w:t>
              </w:r>
            </w:hyperlink>
            <w:hyperlink r:id="rId56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о проведении гигиенической экспертизы и регистрации пищевой </w:t>
            </w:r>
          </w:p>
        </w:tc>
      </w:tr>
      <w:tr w:rsidR="000C2908">
        <w:trPr>
          <w:trHeight w:val="598"/>
        </w:trPr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-1" w:firstLine="0"/>
            </w:pPr>
            <w:r>
              <w:rPr>
                <w:color w:val="353842"/>
              </w:rPr>
              <w:t xml:space="preserve">продукции, полученной из генетически модифицированных источников, утвержденное </w:t>
            </w:r>
            <w:hyperlink r:id="rId57">
              <w:r>
                <w:rPr>
                  <w:color w:val="106BBD"/>
                </w:rPr>
                <w:t>постановлением</w:t>
              </w:r>
            </w:hyperlink>
            <w:hyperlink r:id="rId58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>Главного государ</w:t>
            </w:r>
            <w:r>
              <w:rPr>
                <w:color w:val="353842"/>
              </w:rPr>
              <w:t xml:space="preserve">ственного санитарного врача </w:t>
            </w:r>
          </w:p>
        </w:tc>
      </w:tr>
      <w:tr w:rsidR="000C2908">
        <w:trPr>
          <w:trHeight w:val="299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РФ от 6 апреля 1999 г. N 7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908" w:rsidRDefault="006A50EA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C2908" w:rsidRDefault="006A50EA">
      <w:pPr>
        <w:spacing w:after="0" w:line="259" w:lineRule="auto"/>
        <w:ind w:left="172" w:right="0" w:firstLine="0"/>
        <w:jc w:val="left"/>
      </w:pPr>
      <w:r>
        <w:rPr>
          <w:color w:val="353842"/>
        </w:rPr>
        <w:t xml:space="preserve"> </w:t>
      </w:r>
    </w:p>
    <w:p w:rsidR="000C2908" w:rsidRDefault="006A50EA">
      <w:pPr>
        <w:spacing w:after="56"/>
        <w:ind w:left="-10" w:right="0"/>
      </w:pPr>
      <w:r>
        <w:t xml:space="preserve">5.2. Гигиеническая экспертиза и регистрация биологически активных добавок к пище включает следующие процедуры: </w:t>
      </w:r>
    </w:p>
    <w:p w:rsidR="000C2908" w:rsidRDefault="006A50EA">
      <w:pPr>
        <w:numPr>
          <w:ilvl w:val="0"/>
          <w:numId w:val="5"/>
        </w:numPr>
        <w:spacing w:after="65"/>
        <w:ind w:right="0"/>
      </w:pPr>
      <w:r>
        <w:lastRenderedPageBreak/>
        <w:t xml:space="preserve">первичную </w:t>
      </w:r>
      <w:r>
        <w:tab/>
        <w:t xml:space="preserve">экспертную </w:t>
      </w:r>
      <w:r>
        <w:tab/>
        <w:t xml:space="preserve">оценку </w:t>
      </w:r>
      <w:r>
        <w:tab/>
        <w:t xml:space="preserve">документов </w:t>
      </w:r>
      <w:r>
        <w:tab/>
        <w:t xml:space="preserve">и </w:t>
      </w:r>
      <w:r>
        <w:tab/>
        <w:t xml:space="preserve">материалов, </w:t>
      </w:r>
    </w:p>
    <w:p w:rsidR="000C2908" w:rsidRDefault="006A50EA">
      <w:pPr>
        <w:spacing w:after="65"/>
        <w:ind w:left="-10" w:right="0" w:firstLine="0"/>
      </w:pPr>
      <w:r>
        <w:t xml:space="preserve">характеризующих данную продукцию; </w:t>
      </w:r>
    </w:p>
    <w:p w:rsidR="000C2908" w:rsidRDefault="006A50EA">
      <w:pPr>
        <w:numPr>
          <w:ilvl w:val="0"/>
          <w:numId w:val="5"/>
        </w:numPr>
        <w:spacing w:after="62"/>
        <w:ind w:right="0"/>
      </w:pPr>
      <w:r>
        <w:t xml:space="preserve">определение потребности в проведении необходимых исследований; </w:t>
      </w:r>
    </w:p>
    <w:p w:rsidR="000C2908" w:rsidRDefault="006A50EA">
      <w:pPr>
        <w:numPr>
          <w:ilvl w:val="0"/>
          <w:numId w:val="5"/>
        </w:numPr>
        <w:spacing w:after="65"/>
        <w:ind w:right="0"/>
      </w:pPr>
      <w:r>
        <w:t xml:space="preserve">проведение </w:t>
      </w:r>
      <w:r>
        <w:tab/>
        <w:t xml:space="preserve">комплекса </w:t>
      </w:r>
      <w:r>
        <w:tab/>
        <w:t xml:space="preserve">необходимых </w:t>
      </w:r>
      <w:r>
        <w:tab/>
        <w:t xml:space="preserve">санитарно-химических, </w:t>
      </w:r>
    </w:p>
    <w:p w:rsidR="000C2908" w:rsidRDefault="006A50EA">
      <w:pPr>
        <w:spacing w:after="63"/>
        <w:ind w:left="-10" w:right="0" w:firstLine="0"/>
      </w:pPr>
      <w:r>
        <w:t xml:space="preserve">санитарно-микробиологических и других видов исследований; </w:t>
      </w:r>
    </w:p>
    <w:p w:rsidR="000C2908" w:rsidRDefault="006A50EA">
      <w:pPr>
        <w:numPr>
          <w:ilvl w:val="0"/>
          <w:numId w:val="5"/>
        </w:numPr>
        <w:spacing w:after="63"/>
        <w:ind w:right="0"/>
      </w:pPr>
      <w:r>
        <w:t xml:space="preserve">экспериментальные исследования токсикологических, физиологических и метаболических эффектов, подтверждающие заявленный профиль БАД; </w:t>
      </w:r>
    </w:p>
    <w:p w:rsidR="000C2908" w:rsidRDefault="006A50EA">
      <w:pPr>
        <w:numPr>
          <w:ilvl w:val="0"/>
          <w:numId w:val="5"/>
        </w:numPr>
        <w:spacing w:after="61"/>
        <w:ind w:right="0"/>
      </w:pPr>
      <w:r>
        <w:t xml:space="preserve">клиническую оценку эффективности; </w:t>
      </w:r>
    </w:p>
    <w:p w:rsidR="000C2908" w:rsidRDefault="006A50EA">
      <w:pPr>
        <w:numPr>
          <w:ilvl w:val="0"/>
          <w:numId w:val="5"/>
        </w:numPr>
        <w:spacing w:line="321" w:lineRule="auto"/>
        <w:ind w:right="0"/>
      </w:pPr>
      <w:r>
        <w:t>комплексную экспертную оценку результатов с учетом полученных в ходе исследований данных</w:t>
      </w:r>
      <w:r>
        <w:t xml:space="preserve">; </w:t>
      </w:r>
    </w:p>
    <w:p w:rsidR="000C2908" w:rsidRDefault="006A50EA">
      <w:pPr>
        <w:numPr>
          <w:ilvl w:val="0"/>
          <w:numId w:val="5"/>
        </w:numPr>
        <w:spacing w:line="322" w:lineRule="auto"/>
        <w:ind w:right="0"/>
      </w:pPr>
      <w:r>
        <w:t xml:space="preserve">оформление регистрационного удостоверения на биологически активную добавку к пище, присвоение номера, включение в реестр. </w:t>
      </w:r>
    </w:p>
    <w:p w:rsidR="000C2908" w:rsidRDefault="006A50EA">
      <w:pPr>
        <w:spacing w:after="243" w:line="259" w:lineRule="auto"/>
        <w:ind w:left="167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p w:rsidR="000C2908" w:rsidRDefault="006A50EA">
      <w:pPr>
        <w:spacing w:after="81" w:line="259" w:lineRule="auto"/>
        <w:ind w:left="172" w:right="0" w:firstLine="0"/>
        <w:jc w:val="left"/>
      </w:pPr>
      <w:r>
        <w:rPr>
          <w:color w:val="353842"/>
          <w:shd w:val="clear" w:color="auto" w:fill="F0F0F0"/>
        </w:rPr>
        <w:t xml:space="preserve">См. </w:t>
      </w:r>
      <w:hyperlink r:id="rId59">
        <w:r>
          <w:rPr>
            <w:color w:val="106BBD"/>
            <w:shd w:val="clear" w:color="auto" w:fill="F0F0F0"/>
          </w:rPr>
          <w:t>Федеральный реестр</w:t>
        </w:r>
      </w:hyperlink>
      <w:hyperlink r:id="rId60">
        <w:r>
          <w:rPr>
            <w:color w:val="353842"/>
            <w:shd w:val="clear" w:color="auto" w:fill="F0F0F0"/>
          </w:rPr>
          <w:t xml:space="preserve"> </w:t>
        </w:r>
      </w:hyperlink>
      <w:r>
        <w:rPr>
          <w:color w:val="353842"/>
          <w:shd w:val="clear" w:color="auto" w:fill="F0F0F0"/>
        </w:rPr>
        <w:t>биологически акт</w:t>
      </w:r>
      <w:r>
        <w:rPr>
          <w:color w:val="353842"/>
          <w:shd w:val="clear" w:color="auto" w:fill="F0F0F0"/>
        </w:rPr>
        <w:t>ивных добавок к пище</w:t>
      </w:r>
      <w:r>
        <w:rPr>
          <w:color w:val="353842"/>
        </w:rPr>
        <w:t xml:space="preserve"> </w:t>
      </w:r>
    </w:p>
    <w:p w:rsidR="000C2908" w:rsidRDefault="006A50EA">
      <w:pPr>
        <w:spacing w:after="0" w:line="259" w:lineRule="auto"/>
        <w:ind w:left="172" w:right="0" w:firstLine="0"/>
        <w:jc w:val="left"/>
      </w:pPr>
      <w:r>
        <w:rPr>
          <w:color w:val="353842"/>
        </w:rPr>
        <w:t xml:space="preserve"> </w:t>
      </w:r>
    </w:p>
    <w:p w:rsidR="000C2908" w:rsidRDefault="006A50EA">
      <w:pPr>
        <w:spacing w:after="57"/>
        <w:ind w:left="-10" w:right="0"/>
      </w:pPr>
      <w:r>
        <w:t xml:space="preserve">5.3. Для проведения работ по гигиенической экспертизе и регистрации биологически активных добавок к пище ее производитель, поставщик или полномочный представитель представляют следующие документы: </w:t>
      </w:r>
    </w:p>
    <w:p w:rsidR="000C2908" w:rsidRDefault="006A50EA">
      <w:pPr>
        <w:numPr>
          <w:ilvl w:val="0"/>
          <w:numId w:val="5"/>
        </w:numPr>
        <w:spacing w:line="320" w:lineRule="auto"/>
        <w:ind w:right="0"/>
      </w:pPr>
      <w:r>
        <w:t xml:space="preserve">заявку установленной формы с указанием полных реквизитов производителя и поставщика БАД; </w:t>
      </w:r>
    </w:p>
    <w:p w:rsidR="000C2908" w:rsidRDefault="006A50EA">
      <w:pPr>
        <w:numPr>
          <w:ilvl w:val="0"/>
          <w:numId w:val="5"/>
        </w:numPr>
        <w:spacing w:after="56"/>
        <w:ind w:right="0"/>
      </w:pPr>
      <w:r>
        <w:t>акт отбора проб установленной формы, в котором указывается дата, место отбора образцов, их количество, наименование продукции, юридический адрес предприятия-изготовит</w:t>
      </w:r>
      <w:r>
        <w:t xml:space="preserve">еля, дата производства БАД, фамилии, должности и подписи лиц, отбиравших образцы; </w:t>
      </w:r>
    </w:p>
    <w:p w:rsidR="000C2908" w:rsidRDefault="006A50EA">
      <w:pPr>
        <w:numPr>
          <w:ilvl w:val="0"/>
          <w:numId w:val="5"/>
        </w:numPr>
        <w:spacing w:after="62"/>
        <w:ind w:right="0"/>
      </w:pPr>
      <w:r>
        <w:t>при наличии посредника - доверенность от производителя на проведение работ по регистрации биологически активной добавки к пище с указанием получателя регистрационного удосто</w:t>
      </w:r>
      <w:r>
        <w:t xml:space="preserve">верения и его владельца; </w:t>
      </w:r>
    </w:p>
    <w:p w:rsidR="000C2908" w:rsidRDefault="006A50EA">
      <w:pPr>
        <w:numPr>
          <w:ilvl w:val="0"/>
          <w:numId w:val="5"/>
        </w:numPr>
        <w:spacing w:after="26"/>
        <w:ind w:right="0"/>
      </w:pPr>
      <w:r>
        <w:t xml:space="preserve">образцы биологически активных добавок к пище в количестве, определенном действующим порядком экспертизы. В случае проведения токсикологических или клинических испытаний количество необходимых образцов определяется дополнительно. </w:t>
      </w:r>
    </w:p>
    <w:p w:rsidR="000C2908" w:rsidRDefault="006A50EA">
      <w:pPr>
        <w:spacing w:after="56"/>
        <w:ind w:left="-10" w:right="0"/>
      </w:pPr>
      <w:r>
        <w:t xml:space="preserve">5.3.1. Для биологически активных добавок к пище, производимых в России, представляются: </w:t>
      </w:r>
    </w:p>
    <w:p w:rsidR="000C2908" w:rsidRDefault="006A50EA">
      <w:pPr>
        <w:numPr>
          <w:ilvl w:val="0"/>
          <w:numId w:val="5"/>
        </w:numPr>
        <w:spacing w:after="62"/>
        <w:ind w:right="0"/>
      </w:pPr>
      <w:r>
        <w:lastRenderedPageBreak/>
        <w:t xml:space="preserve">нормативная или техническая документация (технические условия, технологическая инструкция, рецептура), оформленная в соответствии с установленной формой; </w:t>
      </w:r>
    </w:p>
    <w:p w:rsidR="000C2908" w:rsidRDefault="006A50EA">
      <w:pPr>
        <w:numPr>
          <w:ilvl w:val="0"/>
          <w:numId w:val="5"/>
        </w:numPr>
        <w:spacing w:after="61"/>
        <w:ind w:right="0"/>
      </w:pPr>
      <w:r>
        <w:t>пояснительна</w:t>
      </w:r>
      <w:r>
        <w:t xml:space="preserve">я записка, описывающая биологически активную добавку к пище, область ее применения, рекомендации по применению, противопоказания, ограничения по применению БАД при их наличии; </w:t>
      </w:r>
    </w:p>
    <w:p w:rsidR="000C2908" w:rsidRDefault="006A50EA">
      <w:pPr>
        <w:numPr>
          <w:ilvl w:val="0"/>
          <w:numId w:val="5"/>
        </w:numPr>
        <w:spacing w:after="63"/>
        <w:ind w:right="0"/>
      </w:pPr>
      <w:r>
        <w:t xml:space="preserve">потребительская этикетка или ее проект, заверенный производителем; </w:t>
      </w:r>
    </w:p>
    <w:p w:rsidR="000C2908" w:rsidRDefault="006A50EA">
      <w:pPr>
        <w:numPr>
          <w:ilvl w:val="0"/>
          <w:numId w:val="5"/>
        </w:numPr>
        <w:spacing w:line="322" w:lineRule="auto"/>
        <w:ind w:right="0"/>
      </w:pPr>
      <w:r>
        <w:t xml:space="preserve">инструкция </w:t>
      </w:r>
      <w:r>
        <w:t xml:space="preserve">по применению с указанием доз, сроков и способов употребления БАД, заверенную производителем; </w:t>
      </w:r>
    </w:p>
    <w:p w:rsidR="000C2908" w:rsidRDefault="006A50EA">
      <w:pPr>
        <w:numPr>
          <w:ilvl w:val="0"/>
          <w:numId w:val="5"/>
        </w:numPr>
        <w:spacing w:line="321" w:lineRule="auto"/>
        <w:ind w:right="0"/>
      </w:pPr>
      <w:r>
        <w:t>материалы (оригинальные и литературные для аналогов) по токсиколого-гигиенической и биологической оценке БАД и ее клинической оценке; - санитарно-гигиеническая х</w:t>
      </w:r>
      <w:r>
        <w:t xml:space="preserve">арактеристика производства, выданная центром госсанэпиднадзора по месту производства БАД. </w:t>
      </w:r>
    </w:p>
    <w:p w:rsidR="000C2908" w:rsidRDefault="006A50EA">
      <w:pPr>
        <w:spacing w:after="58"/>
        <w:ind w:left="-10" w:right="0"/>
      </w:pPr>
      <w:r>
        <w:t xml:space="preserve">5.3.2. Для импортируемых биологически активных добавок к пище представляются: </w:t>
      </w:r>
    </w:p>
    <w:p w:rsidR="000C2908" w:rsidRDefault="006A50EA">
      <w:pPr>
        <w:numPr>
          <w:ilvl w:val="0"/>
          <w:numId w:val="5"/>
        </w:numPr>
        <w:spacing w:after="62"/>
        <w:ind w:right="0"/>
      </w:pPr>
      <w:r>
        <w:t>сертификаты качества и безопасности фирмы-изготовителя, содержащие данные о показателя</w:t>
      </w:r>
      <w:r>
        <w:t xml:space="preserve">х безопасности, ингредиентный состав и его характеристику, сроки годности, условия хранения; </w:t>
      </w:r>
    </w:p>
    <w:p w:rsidR="000C2908" w:rsidRDefault="006A50EA">
      <w:pPr>
        <w:numPr>
          <w:ilvl w:val="0"/>
          <w:numId w:val="5"/>
        </w:numPr>
        <w:spacing w:after="72" w:line="264" w:lineRule="auto"/>
        <w:ind w:right="0"/>
      </w:pPr>
      <w:r>
        <w:t xml:space="preserve">для БАД, содержащих части растения, указывается их ботаническое название на латинском языке и форма (экстракт, настой и т.п.); </w:t>
      </w:r>
    </w:p>
    <w:p w:rsidR="000C2908" w:rsidRDefault="006A50EA">
      <w:pPr>
        <w:numPr>
          <w:ilvl w:val="0"/>
          <w:numId w:val="5"/>
        </w:numPr>
        <w:spacing w:after="59"/>
        <w:ind w:right="0"/>
      </w:pPr>
      <w:r>
        <w:t xml:space="preserve">документы официально уполномоченного органа страны-экспортера, подтверждающие безопасность данной продукции и ее эффективность, документ о регистрации; </w:t>
      </w:r>
    </w:p>
    <w:p w:rsidR="000C2908" w:rsidRDefault="006A50EA">
      <w:pPr>
        <w:numPr>
          <w:ilvl w:val="0"/>
          <w:numId w:val="5"/>
        </w:numPr>
        <w:spacing w:line="320" w:lineRule="auto"/>
        <w:ind w:right="0"/>
      </w:pPr>
      <w:r>
        <w:t xml:space="preserve">краткие сведения о технологии производства, стандарт предприятия на выпуск БАД; </w:t>
      </w:r>
    </w:p>
    <w:p w:rsidR="000C2908" w:rsidRDefault="006A50EA">
      <w:pPr>
        <w:numPr>
          <w:ilvl w:val="0"/>
          <w:numId w:val="5"/>
        </w:numPr>
        <w:spacing w:after="59"/>
        <w:ind w:right="0"/>
      </w:pPr>
      <w:r>
        <w:t>пояснительная записка,</w:t>
      </w:r>
      <w:r>
        <w:t xml:space="preserve"> описывающая биологически активную добавку к пище, область ее применения, рекомендации по применению, противопоказания, ограничения по применению БАД при их наличии; </w:t>
      </w:r>
    </w:p>
    <w:p w:rsidR="000C2908" w:rsidRDefault="006A50EA">
      <w:pPr>
        <w:numPr>
          <w:ilvl w:val="0"/>
          <w:numId w:val="5"/>
        </w:numPr>
        <w:spacing w:after="78" w:line="259" w:lineRule="auto"/>
        <w:ind w:right="0"/>
      </w:pPr>
      <w:r>
        <w:t xml:space="preserve">потребительская этикетка или ее проект, заверенная производителем; </w:t>
      </w:r>
    </w:p>
    <w:p w:rsidR="000C2908" w:rsidRDefault="006A50EA">
      <w:pPr>
        <w:numPr>
          <w:ilvl w:val="0"/>
          <w:numId w:val="5"/>
        </w:numPr>
        <w:spacing w:line="320" w:lineRule="auto"/>
        <w:ind w:right="0"/>
      </w:pPr>
      <w:r>
        <w:t>инструкция по примене</w:t>
      </w:r>
      <w:r>
        <w:t xml:space="preserve">нию с указанием доз, сроков и способов употребления БАД, заверенная производителем продукции; </w:t>
      </w:r>
    </w:p>
    <w:p w:rsidR="000C2908" w:rsidRDefault="006A50EA">
      <w:pPr>
        <w:numPr>
          <w:ilvl w:val="0"/>
          <w:numId w:val="5"/>
        </w:numPr>
        <w:spacing w:after="62"/>
        <w:ind w:right="0"/>
      </w:pPr>
      <w:r>
        <w:t>материалы (оригинальные и литературные для аналогов) по токсиколого-гигиенической и биологической оценке БАД и ее клинической эффективности, протоколы или завере</w:t>
      </w:r>
      <w:r>
        <w:t xml:space="preserve">нные копии результатов клинических испытаний, в которых указаны учреждения, проводившие эти испытания, схема проведения испытаний и результаты в сравнении с контрольной группой; </w:t>
      </w:r>
    </w:p>
    <w:p w:rsidR="000C2908" w:rsidRDefault="006A50EA">
      <w:pPr>
        <w:numPr>
          <w:ilvl w:val="0"/>
          <w:numId w:val="5"/>
        </w:numPr>
        <w:ind w:right="0"/>
      </w:pPr>
      <w:r>
        <w:lastRenderedPageBreak/>
        <w:t>гигиенический сертификат, в котором указывается, что производство данной прод</w:t>
      </w:r>
      <w:r>
        <w:t>укции осуществляется в соответствии с национальными и/или международными требованиями для БАД к пище (требования GMP - Good manifacture practice, стандартам Международной организации стандартизации - ISO 9000, 9001, 9002); или Сертификата национальных и/ил</w:t>
      </w:r>
      <w:r>
        <w:t>и международной ("EuroNett") организаций о соответствии производства БАД стандартам ISO 9000 - 9002. Декларация фирмы изготовителя о соответствии производства указанным выше требованиям ISO может быть представлена в виде специальных знаков на бланках фирмы</w:t>
      </w:r>
      <w:r>
        <w:t xml:space="preserve">. </w:t>
      </w:r>
    </w:p>
    <w:p w:rsidR="000C2908" w:rsidRDefault="006A50EA">
      <w:pPr>
        <w:spacing w:after="28"/>
        <w:ind w:left="-10" w:right="0"/>
      </w:pPr>
      <w:r>
        <w:t xml:space="preserve">Все материалы представляются в оригинале и (или) нотариально заверенные копии, и в переводе на русский язык. </w:t>
      </w:r>
    </w:p>
    <w:p w:rsidR="000C2908" w:rsidRDefault="006A50EA">
      <w:pPr>
        <w:numPr>
          <w:ilvl w:val="1"/>
          <w:numId w:val="6"/>
        </w:numPr>
        <w:ind w:right="0"/>
      </w:pPr>
      <w:r>
        <w:t>Проведение исследований осуществляется в учреждениях и лабораториях, аккредитованных в установленном порядке в "</w:t>
      </w:r>
      <w:hyperlink r:id="rId61">
        <w:r>
          <w:rPr>
            <w:color w:val="106BBD"/>
          </w:rPr>
          <w:t>Системе</w:t>
        </w:r>
      </w:hyperlink>
      <w:hyperlink r:id="rId62">
        <w:r>
          <w:t xml:space="preserve"> </w:t>
        </w:r>
      </w:hyperlink>
      <w:r>
        <w:t xml:space="preserve">аккредитаций лабораторий центров государственной санитарно-эпидемиологической службы Российской Федерации". </w:t>
      </w:r>
    </w:p>
    <w:p w:rsidR="000C2908" w:rsidRDefault="006A50EA">
      <w:pPr>
        <w:numPr>
          <w:ilvl w:val="1"/>
          <w:numId w:val="6"/>
        </w:numPr>
        <w:spacing w:after="28"/>
        <w:ind w:right="0"/>
      </w:pPr>
      <w:r>
        <w:t xml:space="preserve">По результатам проведенной работы готовится экспертное заключение. </w:t>
      </w:r>
    </w:p>
    <w:p w:rsidR="000C2908" w:rsidRDefault="006A50EA">
      <w:pPr>
        <w:numPr>
          <w:ilvl w:val="1"/>
          <w:numId w:val="6"/>
        </w:numPr>
        <w:ind w:right="0"/>
      </w:pPr>
      <w:r>
        <w:t>В случае отс</w:t>
      </w:r>
      <w:r>
        <w:t>утствия или непредставления необходимых документов, наличия в составе БАД неразрешенных компонентов или лекарственного сырья, не разрешенного в Российской Федерации, содержания сильнодействующих компонентов, являющихся лекарственными средствами в терапевти</w:t>
      </w:r>
      <w:r>
        <w:t xml:space="preserve">ческих дозах, может быть принято решение об отказе в регистрации. </w:t>
      </w:r>
    </w:p>
    <w:p w:rsidR="000C2908" w:rsidRDefault="006A50EA">
      <w:pPr>
        <w:numPr>
          <w:ilvl w:val="1"/>
          <w:numId w:val="6"/>
        </w:numPr>
        <w:spacing w:after="57"/>
        <w:ind w:right="0"/>
      </w:pPr>
      <w:r>
        <w:t xml:space="preserve">При экспертизе биологически активных добавок к пище, предназначенных для детей, необходимо учитывать следующие факторы: </w:t>
      </w:r>
    </w:p>
    <w:p w:rsidR="000C2908" w:rsidRDefault="006A50EA">
      <w:pPr>
        <w:numPr>
          <w:ilvl w:val="0"/>
          <w:numId w:val="5"/>
        </w:numPr>
        <w:spacing w:after="73" w:line="264" w:lineRule="auto"/>
        <w:ind w:right="0"/>
      </w:pPr>
      <w:r>
        <w:t xml:space="preserve">БАД для детей первых трех лет жизни не должен содержать </w:t>
      </w:r>
    </w:p>
    <w:p w:rsidR="000C2908" w:rsidRDefault="006A50EA">
      <w:pPr>
        <w:spacing w:after="65"/>
        <w:ind w:left="-10" w:right="0" w:firstLine="0"/>
      </w:pPr>
      <w:r>
        <w:t>ароматизато</w:t>
      </w:r>
      <w:r>
        <w:t xml:space="preserve">ры, консерванты и стабилизаторы; </w:t>
      </w:r>
    </w:p>
    <w:p w:rsidR="000C2908" w:rsidRDefault="006A50EA">
      <w:pPr>
        <w:numPr>
          <w:ilvl w:val="0"/>
          <w:numId w:val="5"/>
        </w:numPr>
        <w:ind w:right="0"/>
      </w:pPr>
      <w:r>
        <w:t xml:space="preserve">БАД для детей могут включать только биологически активные соединения, которые разрешены для использования детьми соответствующего возраста. </w:t>
      </w:r>
    </w:p>
    <w:p w:rsidR="000C2908" w:rsidRDefault="006A50EA">
      <w:pPr>
        <w:ind w:left="-10" w:right="0"/>
      </w:pPr>
      <w:r>
        <w:t xml:space="preserve">5.8. Перерегистрация биологически активных добавок к пище осуществляется в соответствии с порядком, установленным Министерством здравоохранения Российской Федерации. </w:t>
      </w:r>
    </w:p>
    <w:p w:rsidR="000C2908" w:rsidRDefault="006A50EA">
      <w:pPr>
        <w:spacing w:after="59"/>
        <w:ind w:left="-10" w:right="0"/>
      </w:pPr>
      <w:r>
        <w:t xml:space="preserve">5.8.1. Основанием для перерегистрации биологически активных добавок к пище является: </w:t>
      </w:r>
    </w:p>
    <w:p w:rsidR="000C2908" w:rsidRDefault="006A50EA">
      <w:pPr>
        <w:numPr>
          <w:ilvl w:val="0"/>
          <w:numId w:val="5"/>
        </w:numPr>
        <w:spacing w:after="52"/>
        <w:ind w:right="0"/>
      </w:pPr>
      <w:r>
        <w:t>око</w:t>
      </w:r>
      <w:r>
        <w:t xml:space="preserve">нчание срока действия ранее выданного регистрационного удостоверения; </w:t>
      </w:r>
    </w:p>
    <w:p w:rsidR="000C2908" w:rsidRDefault="006A50EA">
      <w:pPr>
        <w:numPr>
          <w:ilvl w:val="0"/>
          <w:numId w:val="5"/>
        </w:numPr>
        <w:spacing w:after="64"/>
        <w:ind w:right="0"/>
      </w:pPr>
      <w:r>
        <w:t xml:space="preserve">изменение формы выпуска БАД; </w:t>
      </w:r>
    </w:p>
    <w:p w:rsidR="000C2908" w:rsidRDefault="006A50EA">
      <w:pPr>
        <w:numPr>
          <w:ilvl w:val="0"/>
          <w:numId w:val="5"/>
        </w:numPr>
        <w:spacing w:after="61"/>
        <w:ind w:right="0"/>
      </w:pPr>
      <w:r>
        <w:t xml:space="preserve">изменение области применения и рекомендаций по использованию БАД; </w:t>
      </w:r>
    </w:p>
    <w:p w:rsidR="000C2908" w:rsidRDefault="006A50EA">
      <w:pPr>
        <w:numPr>
          <w:ilvl w:val="0"/>
          <w:numId w:val="5"/>
        </w:numPr>
        <w:spacing w:after="63"/>
        <w:ind w:right="0"/>
      </w:pPr>
      <w:r>
        <w:lastRenderedPageBreak/>
        <w:t xml:space="preserve">изменение наименования, смена торговой марки фирмы-изготовителя; </w:t>
      </w:r>
    </w:p>
    <w:p w:rsidR="000C2908" w:rsidRDefault="006A50EA">
      <w:pPr>
        <w:numPr>
          <w:ilvl w:val="0"/>
          <w:numId w:val="5"/>
        </w:numPr>
        <w:spacing w:after="61"/>
        <w:ind w:right="0"/>
      </w:pPr>
      <w:r>
        <w:t>изменение гигиенически</w:t>
      </w:r>
      <w:r>
        <w:t xml:space="preserve">х требований к БАД; </w:t>
      </w:r>
    </w:p>
    <w:p w:rsidR="000C2908" w:rsidRDefault="006A50EA">
      <w:pPr>
        <w:numPr>
          <w:ilvl w:val="0"/>
          <w:numId w:val="5"/>
        </w:numPr>
        <w:spacing w:after="64"/>
        <w:ind w:right="0"/>
      </w:pPr>
      <w:r>
        <w:t xml:space="preserve">изменение противопоказаний и ограничений по применению БАД; </w:t>
      </w:r>
    </w:p>
    <w:p w:rsidR="000C2908" w:rsidRDefault="006A50EA">
      <w:pPr>
        <w:numPr>
          <w:ilvl w:val="0"/>
          <w:numId w:val="5"/>
        </w:numPr>
        <w:ind w:right="0"/>
      </w:pPr>
      <w:r>
        <w:t xml:space="preserve">внесение изменений в нормативную и техническую документацию на БАД. </w:t>
      </w:r>
    </w:p>
    <w:p w:rsidR="000C2908" w:rsidRDefault="006A50EA">
      <w:pPr>
        <w:spacing w:after="59"/>
        <w:ind w:left="-10" w:right="0"/>
      </w:pPr>
      <w:r>
        <w:t xml:space="preserve">5.8.2. Для перерегистрации БАД ее производитель, поставщик или полномочный представитель представляет: </w:t>
      </w:r>
    </w:p>
    <w:p w:rsidR="000C2908" w:rsidRDefault="006A50EA">
      <w:pPr>
        <w:numPr>
          <w:ilvl w:val="0"/>
          <w:numId w:val="5"/>
        </w:numPr>
        <w:spacing w:after="60"/>
        <w:ind w:right="0"/>
      </w:pPr>
      <w:r>
        <w:t>з</w:t>
      </w:r>
      <w:r>
        <w:t xml:space="preserve">аявку на перерегистрацию биологически активной добавки к пище с пояснительной запиской о причинах перерегистрации БАД до окончания срока действия "Регистрационного удостоверения"; </w:t>
      </w:r>
    </w:p>
    <w:p w:rsidR="000C2908" w:rsidRDefault="006A50EA">
      <w:pPr>
        <w:numPr>
          <w:ilvl w:val="0"/>
          <w:numId w:val="5"/>
        </w:numPr>
        <w:spacing w:after="59"/>
        <w:ind w:right="0"/>
      </w:pPr>
      <w:r>
        <w:t xml:space="preserve">документы в соответствии с перечнем, установленным для регистрации </w:t>
      </w:r>
    </w:p>
    <w:p w:rsidR="000C2908" w:rsidRDefault="006A50EA">
      <w:pPr>
        <w:spacing w:after="57"/>
        <w:ind w:left="-10" w:right="0" w:firstLine="0"/>
      </w:pPr>
      <w:r>
        <w:t xml:space="preserve">БАД; </w:t>
      </w:r>
    </w:p>
    <w:p w:rsidR="000C2908" w:rsidRDefault="006A50EA">
      <w:pPr>
        <w:numPr>
          <w:ilvl w:val="0"/>
          <w:numId w:val="5"/>
        </w:numPr>
        <w:spacing w:after="63"/>
        <w:ind w:right="0"/>
      </w:pPr>
      <w:r>
        <w:t>п</w:t>
      </w:r>
      <w:r>
        <w:t xml:space="preserve">ромышленные образцы БАД; </w:t>
      </w:r>
    </w:p>
    <w:p w:rsidR="000C2908" w:rsidRDefault="006A50EA">
      <w:pPr>
        <w:numPr>
          <w:ilvl w:val="0"/>
          <w:numId w:val="5"/>
        </w:numPr>
        <w:ind w:right="0"/>
      </w:pPr>
      <w:r>
        <w:t xml:space="preserve">копию ранее выданного "Регистрационного удостоверения". </w:t>
      </w:r>
    </w:p>
    <w:p w:rsidR="000C2908" w:rsidRDefault="006A50EA">
      <w:pPr>
        <w:ind w:left="-10" w:right="0"/>
      </w:pPr>
      <w:r>
        <w:t>5.8.3. Для внесения изменений в область применения и рекомендации по использованию БАД необходимо представление данных клинико-</w:t>
      </w:r>
      <w:r>
        <w:t xml:space="preserve">эпидемиологических исследований, выполненных по программам, утвержденным в установленном порядке. </w:t>
      </w:r>
    </w:p>
    <w:p w:rsidR="000C2908" w:rsidRDefault="006A50EA">
      <w:pPr>
        <w:numPr>
          <w:ilvl w:val="1"/>
          <w:numId w:val="7"/>
        </w:numPr>
        <w:ind w:right="0"/>
      </w:pPr>
      <w:r>
        <w:t xml:space="preserve">По итогам экспертизы уполномоченным учреждением госсанэпидслужбы России готовится регистрационное удостоверение или мотивированный отказ в адрес заявителя. </w:t>
      </w:r>
    </w:p>
    <w:p w:rsidR="000C2908" w:rsidRDefault="006A50EA">
      <w:pPr>
        <w:numPr>
          <w:ilvl w:val="1"/>
          <w:numId w:val="7"/>
        </w:numPr>
        <w:ind w:right="0"/>
      </w:pPr>
      <w:r>
        <w:t>В случае обращения по поводу перерегистрации БАД, связанного с изменением или увеличением числа фирм-поставщиков, уполномоченным учреждением госсанэпидслужбы России - Федеральным центром ГСЭН МЗ РФ в порядке, установленном Минздравом России, выдается докум</w:t>
      </w:r>
      <w:r>
        <w:t>ент, подтверждающий право поставки и реализации данной БАД на территории Российской Федерации. Вышеуказанный документ выдается только при наличии доверенности от фирмы-изготовителя, подтверждающей права фирмы-поставщика на право распространения данной БАД.</w:t>
      </w:r>
      <w:r>
        <w:t xml:space="preserve"> </w:t>
      </w:r>
    </w:p>
    <w:p w:rsidR="000C2908" w:rsidRDefault="006A50EA">
      <w:pPr>
        <w:numPr>
          <w:ilvl w:val="1"/>
          <w:numId w:val="7"/>
        </w:numPr>
        <w:ind w:right="0"/>
      </w:pPr>
      <w:r>
        <w:t>При выдаче "Регистрационного удостоверения" на отечественный БАД, уполномоченное учреждение госсанэпидслужбы России направляет информацию в территориальный центр госсанэпиднадзора по месту его производства (разработки) для осуществления госсанэпиднадзора</w:t>
      </w:r>
      <w:r>
        <w:t xml:space="preserve"> за соблюдением установленных требований при обращении БАД. </w:t>
      </w:r>
    </w:p>
    <w:p w:rsidR="000C2908" w:rsidRDefault="006A50EA">
      <w:pPr>
        <w:spacing w:after="84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3"/>
      </w:pPr>
      <w:r>
        <w:lastRenderedPageBreak/>
        <w:t xml:space="preserve">6. Гигиеническая характеристика производства биологически активных добавок к пище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 xml:space="preserve">6.1. Гигиеническая оценка производства биологически активных добавок к пище осуществляется с целью проверки </w:t>
      </w:r>
      <w:r>
        <w:t xml:space="preserve">соответствия условий производства БАД действующим санитарным правилам и гигиеническим нормативам, организации производственно-технологического контроля за качеством и безопасностью сырья и готовой продукции. </w:t>
      </w:r>
    </w:p>
    <w:p w:rsidR="000C2908" w:rsidRDefault="006A50EA">
      <w:pPr>
        <w:ind w:left="-10" w:right="0"/>
      </w:pPr>
      <w:r>
        <w:t>6.2. Гигиеническая оценка производства БАД к пи</w:t>
      </w:r>
      <w:r>
        <w:t xml:space="preserve">ще осуществляется Департаментом госсанэпиднадзора Минздрава России, Федеральным центром ГСЭН МЗ РФ и территориальными центрами ГСЭН по месту производства БАД. </w:t>
      </w:r>
    </w:p>
    <w:p w:rsidR="000C2908" w:rsidRDefault="006A50EA">
      <w:pPr>
        <w:spacing w:after="57"/>
        <w:ind w:left="-10" w:right="0"/>
      </w:pPr>
      <w:r>
        <w:t>6.3. При проведении гигиенической оценки производств, расположенных на территории Российской Фед</w:t>
      </w:r>
      <w:r>
        <w:t xml:space="preserve">ерации, учитываются: </w:t>
      </w:r>
    </w:p>
    <w:p w:rsidR="000C2908" w:rsidRDefault="006A50EA">
      <w:pPr>
        <w:numPr>
          <w:ilvl w:val="0"/>
          <w:numId w:val="8"/>
        </w:numPr>
        <w:spacing w:line="321" w:lineRule="auto"/>
        <w:ind w:right="0"/>
      </w:pPr>
      <w:r>
        <w:t xml:space="preserve">наличие на предприятии необходимых условий для производства данного вида и объема БАД; </w:t>
      </w:r>
    </w:p>
    <w:p w:rsidR="000C2908" w:rsidRDefault="006A50EA">
      <w:pPr>
        <w:numPr>
          <w:ilvl w:val="0"/>
          <w:numId w:val="8"/>
        </w:numPr>
        <w:spacing w:after="60"/>
        <w:ind w:right="0"/>
      </w:pPr>
      <w:r>
        <w:t>возможное неблагоприятное влияние работы предприятия на условия проживания населения или на окружающую среду (рассматриваются: заключение по отвод</w:t>
      </w:r>
      <w:r>
        <w:t xml:space="preserve">у земельного участка, санитарно-гигиеническое заключение по проекту строительства или реконструкции, вопросы очистки территории); </w:t>
      </w:r>
    </w:p>
    <w:p w:rsidR="000C2908" w:rsidRDefault="006A50EA">
      <w:pPr>
        <w:numPr>
          <w:ilvl w:val="0"/>
          <w:numId w:val="8"/>
        </w:numPr>
        <w:spacing w:after="59"/>
        <w:ind w:right="0"/>
      </w:pPr>
      <w:r>
        <w:t>состояние условий труда работающих на предприятии, соблюдение правил личной гигиены персоналом, наличие медицинской документа</w:t>
      </w:r>
      <w:r>
        <w:t xml:space="preserve">ции персонала; </w:t>
      </w:r>
    </w:p>
    <w:p w:rsidR="000C2908" w:rsidRDefault="006A50EA">
      <w:pPr>
        <w:numPr>
          <w:ilvl w:val="0"/>
          <w:numId w:val="8"/>
        </w:numPr>
        <w:spacing w:after="59"/>
        <w:ind w:right="0"/>
      </w:pPr>
      <w:r>
        <w:t xml:space="preserve">организация производственного контроля на предприятии за качеством исходного сырья, технологией производства и показателями безопасности конечной продукции; </w:t>
      </w:r>
    </w:p>
    <w:p w:rsidR="000C2908" w:rsidRDefault="006A50EA">
      <w:pPr>
        <w:numPr>
          <w:ilvl w:val="0"/>
          <w:numId w:val="8"/>
        </w:numPr>
        <w:spacing w:line="322" w:lineRule="auto"/>
        <w:ind w:right="0"/>
      </w:pPr>
      <w:r>
        <w:t xml:space="preserve">соответствие набора производственных помещений технологии производства данного вида БАД. </w:t>
      </w:r>
    </w:p>
    <w:p w:rsidR="000C2908" w:rsidRDefault="006A50EA">
      <w:pPr>
        <w:spacing w:after="57"/>
        <w:ind w:left="-10" w:right="0"/>
      </w:pPr>
      <w:r>
        <w:t xml:space="preserve">6.4. При проведении гигиенической оценки производств, расположенных за пределами Российской Федерации, учитываются: </w:t>
      </w:r>
    </w:p>
    <w:p w:rsidR="000C2908" w:rsidRDefault="006A50EA">
      <w:pPr>
        <w:numPr>
          <w:ilvl w:val="0"/>
          <w:numId w:val="8"/>
        </w:numPr>
        <w:spacing w:line="320" w:lineRule="auto"/>
        <w:ind w:right="0"/>
      </w:pPr>
      <w:r>
        <w:t>наличие на предприятии необходимых условий для пр</w:t>
      </w:r>
      <w:r>
        <w:t xml:space="preserve">оизводства данного вида БАД; </w:t>
      </w:r>
    </w:p>
    <w:p w:rsidR="000C2908" w:rsidRDefault="006A50EA">
      <w:pPr>
        <w:numPr>
          <w:ilvl w:val="0"/>
          <w:numId w:val="8"/>
        </w:numPr>
        <w:spacing w:after="58"/>
        <w:ind w:right="0"/>
      </w:pPr>
      <w:r>
        <w:t xml:space="preserve">осуществление производственного контроля за качеством исходного сырья, технологией производства и показателями безопасности конечной продукции; </w:t>
      </w:r>
    </w:p>
    <w:p w:rsidR="000C2908" w:rsidRDefault="006A50EA">
      <w:pPr>
        <w:numPr>
          <w:ilvl w:val="0"/>
          <w:numId w:val="8"/>
        </w:numPr>
        <w:spacing w:line="322" w:lineRule="auto"/>
        <w:ind w:right="0"/>
      </w:pPr>
      <w:r>
        <w:t>соответствие выпускаемой продукции требованиям санитарных правил и норм, действую</w:t>
      </w:r>
      <w:r>
        <w:t xml:space="preserve">щих на территории Российской Федерации. </w:t>
      </w:r>
    </w:p>
    <w:p w:rsidR="000C2908" w:rsidRDefault="006A50EA">
      <w:pPr>
        <w:ind w:left="-10" w:right="0"/>
      </w:pPr>
      <w:r>
        <w:lastRenderedPageBreak/>
        <w:t xml:space="preserve">6.5. По результатам гигиенической оценки производства представляется заключение о соответствии условий производства БАД к пище требованиям санитарного законодательства Российской Федерации.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128" w:line="259" w:lineRule="auto"/>
        <w:ind w:left="94" w:right="0"/>
        <w:jc w:val="left"/>
      </w:pPr>
      <w:r>
        <w:t>7. Порядок осуществлен</w:t>
      </w:r>
      <w:r>
        <w:t xml:space="preserve">ия контроля за производством и реализацией БАД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7.1. За соответствием качества и безопасности биологически активных добавок к пище гигиеническим нормативам должен осуществляться производственный контроль, государственный и ведомственный санитарно-эпидеми</w:t>
      </w:r>
      <w:r>
        <w:t xml:space="preserve">ологический надзор. </w:t>
      </w:r>
    </w:p>
    <w:p w:rsidR="000C2908" w:rsidRDefault="006A50EA">
      <w:pPr>
        <w:spacing w:after="72" w:line="264" w:lineRule="auto"/>
        <w:ind w:left="10" w:right="-6" w:hanging="10"/>
        <w:jc w:val="right"/>
      </w:pPr>
      <w:r>
        <w:t xml:space="preserve">7.2. </w:t>
      </w:r>
      <w:r>
        <w:tab/>
        <w:t xml:space="preserve">Производственный </w:t>
      </w:r>
      <w:r>
        <w:tab/>
        <w:t xml:space="preserve">контроль </w:t>
      </w:r>
      <w:r>
        <w:tab/>
        <w:t xml:space="preserve">за </w:t>
      </w:r>
      <w:r>
        <w:tab/>
        <w:t xml:space="preserve">соблюдением </w:t>
      </w:r>
      <w:r>
        <w:tab/>
        <w:t>гигиенических нормативов качества и безопасности биологически активных добавок к пище осуществляют организации, действующие в сфере производства данной продукции. Порядок проведения пр</w:t>
      </w:r>
      <w:r>
        <w:t xml:space="preserve">оизводственного контроля определяется организацией в соответствии с требованиями нормативной и технической документации по рабочим программам и технической документации, согласованным с организациями госсанэпидслужбы России. </w:t>
      </w:r>
    </w:p>
    <w:p w:rsidR="000C2908" w:rsidRDefault="006A50EA">
      <w:pPr>
        <w:ind w:left="-10" w:right="0"/>
      </w:pPr>
      <w:r>
        <w:t>7.3. Государственный санитарно</w:t>
      </w:r>
      <w:r>
        <w:t>-эпидемиологический надзор за качеством и безопасностью биологически активных добавок к пище осуществляют организации госсанэпидслужбы России, ведомственный санитарно-эпидемиологический надзор - организации санитарно-эпидемиологических служб федеральных ор</w:t>
      </w:r>
      <w:r>
        <w:t xml:space="preserve">ганов исполнительной власти, на которые санитарным законодательством Российской Федерации возложены эти функции. </w:t>
      </w:r>
    </w:p>
    <w:p w:rsidR="000C2908" w:rsidRDefault="006A50EA">
      <w:pPr>
        <w:ind w:left="-10" w:right="0"/>
      </w:pPr>
      <w:r>
        <w:t>7.4. Организация производства биологически активных добавок к пище осуществляется при наличии заключения территориального ЦГСЭН о соответствии</w:t>
      </w:r>
      <w:r>
        <w:t xml:space="preserve"> условий действующим требованиям санитарного законодательства и согласованным при регистрации регламентам, а также утвержденным и согласованным с органами госсанэпидслужбы России рабочим программам производственного контроля. </w:t>
      </w:r>
    </w:p>
    <w:p w:rsidR="000C2908" w:rsidRDefault="006A50EA">
      <w:pPr>
        <w:ind w:left="-10" w:right="0"/>
      </w:pPr>
      <w:r>
        <w:t>7.5. Центры госсанэпиднадзора в субъектах Российской Федерации и на транспорте осуществляют контроль за условиями производства и реализации БАД, соответствием этикетки на готовой продукции установленным требованиям и информации, заложенной в регистрационно</w:t>
      </w:r>
      <w:r>
        <w:t xml:space="preserve">м удостоверении, проводят выборочный отбор проб и лабораторные исследования соответствия БАД установленным требованиям качества и безопасности, осуществляют контроль за условиями производства, поставки, хранения и реализации БАД. </w:t>
      </w:r>
    </w:p>
    <w:p w:rsidR="000C2908" w:rsidRDefault="006A50EA">
      <w:pPr>
        <w:spacing w:after="63"/>
        <w:ind w:left="-10" w:right="0"/>
      </w:pPr>
      <w:r>
        <w:t>7.5.1. По заявке производ</w:t>
      </w:r>
      <w:r>
        <w:t xml:space="preserve">ителя БАД, а также в соответствии с поручениями Департамента госсанэпиднадзора Минздрава России и Федерального центра ГСЭН МЗ РФ осуществляют оценку состояния производства и производственно-технологического контроля качества и безопасности сырья и готовой </w:t>
      </w:r>
      <w:r>
        <w:t xml:space="preserve">продукции на </w:t>
      </w:r>
      <w:r>
        <w:lastRenderedPageBreak/>
        <w:t xml:space="preserve">функционирующих производствах, предполагаемых к открытию, применительно к производству БАД с составлением гигиенического заключения. </w:t>
      </w:r>
    </w:p>
    <w:p w:rsidR="000C2908" w:rsidRDefault="006A50EA">
      <w:pPr>
        <w:spacing w:line="320" w:lineRule="auto"/>
        <w:ind w:left="-10" w:right="0"/>
      </w:pPr>
      <w:r>
        <w:t>7.5.2. Осуществляют госсанэпиднадзор на производстве, при хранении на оптовых и розничных предприятиях, в тор</w:t>
      </w:r>
      <w:r>
        <w:t xml:space="preserve">говле за соблюдением: </w:t>
      </w:r>
    </w:p>
    <w:p w:rsidR="000C2908" w:rsidRDefault="006A50EA">
      <w:pPr>
        <w:numPr>
          <w:ilvl w:val="0"/>
          <w:numId w:val="9"/>
        </w:numPr>
        <w:spacing w:line="322" w:lineRule="auto"/>
        <w:ind w:right="0"/>
      </w:pPr>
      <w:r>
        <w:t xml:space="preserve">условий производства, технологического и лабораторного контроля качества и безопасности сырья; </w:t>
      </w:r>
    </w:p>
    <w:p w:rsidR="000C2908" w:rsidRDefault="006A50EA">
      <w:pPr>
        <w:numPr>
          <w:ilvl w:val="0"/>
          <w:numId w:val="9"/>
        </w:numPr>
        <w:spacing w:after="58"/>
        <w:ind w:right="0"/>
      </w:pPr>
      <w:r>
        <w:t xml:space="preserve">условий хранения; </w:t>
      </w:r>
    </w:p>
    <w:p w:rsidR="000C2908" w:rsidRDefault="006A50EA">
      <w:pPr>
        <w:numPr>
          <w:ilvl w:val="0"/>
          <w:numId w:val="9"/>
        </w:numPr>
        <w:spacing w:after="61"/>
        <w:ind w:right="0"/>
      </w:pPr>
      <w:r>
        <w:t xml:space="preserve">порядка реализации; </w:t>
      </w:r>
    </w:p>
    <w:p w:rsidR="000C2908" w:rsidRDefault="006A50EA">
      <w:pPr>
        <w:numPr>
          <w:ilvl w:val="0"/>
          <w:numId w:val="9"/>
        </w:numPr>
        <w:ind w:right="0"/>
      </w:pPr>
      <w:r>
        <w:t>информации, выносимой на этикетку (соответствие ее данным "Регистрационного удостоверения"), соот</w:t>
      </w:r>
      <w:r>
        <w:t xml:space="preserve">ветствия рекламы БАД информации, согласованной при регистрации (по данным "Регистрационного удостоверения"). </w:t>
      </w:r>
    </w:p>
    <w:p w:rsidR="000C2908" w:rsidRDefault="006A50EA">
      <w:pPr>
        <w:spacing w:after="31"/>
        <w:ind w:left="-10" w:right="0"/>
      </w:pPr>
      <w:r>
        <w:t xml:space="preserve">7.5.3. Проводят выборочный отбор проб и лабораторные исследования соответствия БАД установленным требованиям качества и безопасности. </w:t>
      </w:r>
    </w:p>
    <w:p w:rsidR="000C2908" w:rsidRDefault="006A50EA">
      <w:pPr>
        <w:spacing w:after="36"/>
        <w:ind w:left="-10" w:right="0"/>
      </w:pPr>
      <w:r>
        <w:t xml:space="preserve">7.5.4. При </w:t>
      </w:r>
      <w:r>
        <w:t xml:space="preserve">выявлении нарушений принимают меры в соответствии с </w:t>
      </w:r>
      <w:hyperlink r:id="rId63">
        <w:r>
          <w:rPr>
            <w:color w:val="106BBD"/>
          </w:rPr>
          <w:t>законом</w:t>
        </w:r>
      </w:hyperlink>
      <w:hyperlink r:id="rId64">
        <w:r>
          <w:t xml:space="preserve"> </w:t>
        </w:r>
      </w:hyperlink>
      <w:r>
        <w:t xml:space="preserve">Российской Федерации "О санитарно-эпидемиологическом благополучии". </w:t>
      </w:r>
    </w:p>
    <w:p w:rsidR="000C2908" w:rsidRDefault="006A50EA">
      <w:pPr>
        <w:spacing w:after="29"/>
        <w:ind w:left="-10" w:right="0"/>
      </w:pPr>
      <w:r>
        <w:t>7.5.5. Направляют информацию в Федераль</w:t>
      </w:r>
      <w:r>
        <w:t xml:space="preserve">ный центр ГСЭН о выявленных нарушениях, принятых мерах и результатах проведенной работы. </w:t>
      </w:r>
    </w:p>
    <w:p w:rsidR="000C2908" w:rsidRDefault="006A50EA">
      <w:pPr>
        <w:numPr>
          <w:ilvl w:val="1"/>
          <w:numId w:val="10"/>
        </w:numPr>
        <w:ind w:right="0"/>
      </w:pPr>
      <w:r>
        <w:t>Биологически активные добавки к пище, качество которых не соответствует гигиеническим нормативам, изымаются из обращения их владельцем, а также по постановлению орган</w:t>
      </w:r>
      <w:r>
        <w:t>изаций, осуществляющих госсанэпиднадзор, и не подлежат реализации по целевому назначению. Изъятые БАД могут быть использованы в иных целях, утилизированы или уничтожены в соответствии с "</w:t>
      </w:r>
      <w:hyperlink r:id="rId65">
        <w:r>
          <w:rPr>
            <w:color w:val="106BBD"/>
          </w:rPr>
          <w:t>Положением</w:t>
        </w:r>
      </w:hyperlink>
      <w:hyperlink r:id="rId66">
        <w:r>
          <w:t xml:space="preserve"> </w:t>
        </w:r>
      </w:hyperlink>
      <w:r>
        <w:t xml:space="preserve">о проведении экспертизы некачественных и опасных продовольственного сырья и пищевых продуктов", утвержденным </w:t>
      </w:r>
      <w:hyperlink r:id="rId67">
        <w:r>
          <w:rPr>
            <w:color w:val="106BBD"/>
          </w:rPr>
          <w:t>постановлением</w:t>
        </w:r>
      </w:hyperlink>
      <w:hyperlink r:id="rId68">
        <w:r>
          <w:t xml:space="preserve"> </w:t>
        </w:r>
      </w:hyperlink>
      <w:r>
        <w:t xml:space="preserve">Правительства Российской Федерации от 29 сентября 1997 г. N 1263. Удостоверение отзывается в установленном порядке. </w:t>
      </w:r>
    </w:p>
    <w:p w:rsidR="000C2908" w:rsidRDefault="006A50EA">
      <w:pPr>
        <w:numPr>
          <w:ilvl w:val="1"/>
          <w:numId w:val="10"/>
        </w:numPr>
        <w:ind w:right="0"/>
      </w:pPr>
      <w:r>
        <w:t>Обоснование возможных способов и условий использования, утилизации или уничтожения биологически активных добавок к пище проводится их владе</w:t>
      </w:r>
      <w:r>
        <w:t xml:space="preserve">льцем по согласованию с органами, вынесшими постановление об их изъятии. </w:t>
      </w:r>
    </w:p>
    <w:p w:rsidR="000C2908" w:rsidRDefault="006A50EA">
      <w:pPr>
        <w:numPr>
          <w:ilvl w:val="1"/>
          <w:numId w:val="10"/>
        </w:numPr>
        <w:ind w:right="0"/>
      </w:pPr>
      <w:r>
        <w:t>Использование, утилизация или уничтожение изъятой продукции осуществляется их владельцем или организацией (физическим лицом), которой владелец передает по договору выполнение этих ра</w:t>
      </w:r>
      <w:r>
        <w:t xml:space="preserve">бот. </w:t>
      </w:r>
    </w:p>
    <w:p w:rsidR="000C2908" w:rsidRDefault="006A50EA">
      <w:pPr>
        <w:numPr>
          <w:ilvl w:val="1"/>
          <w:numId w:val="10"/>
        </w:numPr>
        <w:spacing w:after="63"/>
        <w:ind w:right="0"/>
      </w:pPr>
      <w:r>
        <w:t xml:space="preserve">Изъятая продукция до ее использования, утилизации или уничтожения подлежит хранению в отдельном помещении (резервуаре), на особом учете, с точным указанием ее количества, способов и условий использования, утилизации или уничтожения. </w:t>
      </w:r>
    </w:p>
    <w:p w:rsidR="000C2908" w:rsidRDefault="006A50EA">
      <w:pPr>
        <w:ind w:left="721" w:right="0" w:firstLine="0"/>
      </w:pPr>
      <w:r>
        <w:lastRenderedPageBreak/>
        <w:t xml:space="preserve">Ответственность за сохранность такой продукции несет владелец. </w:t>
      </w:r>
    </w:p>
    <w:p w:rsidR="000C2908" w:rsidRDefault="006A50EA">
      <w:pPr>
        <w:numPr>
          <w:ilvl w:val="1"/>
          <w:numId w:val="10"/>
        </w:numPr>
        <w:ind w:right="0"/>
      </w:pPr>
      <w:r>
        <w:t>Биологически активные добавки к пище, подлежащие уничтожению, должны быть подвергнуты денатурации, способы, сроки и условия проведения которой определяются в каждом конкретном случае их владел</w:t>
      </w:r>
      <w:r>
        <w:t xml:space="preserve">ьцем по согласованию с организациями госсанэпиднадзора. </w:t>
      </w:r>
    </w:p>
    <w:p w:rsidR="000C2908" w:rsidRDefault="006A50EA">
      <w:pPr>
        <w:numPr>
          <w:ilvl w:val="1"/>
          <w:numId w:val="10"/>
        </w:numPr>
        <w:spacing w:after="30"/>
        <w:ind w:right="0"/>
      </w:pPr>
      <w:r>
        <w:t xml:space="preserve">Владелец БАД представляет в органы, вынесшие постановление об изъятии, акт об ее использовании, утилизации или уничтожении. </w:t>
      </w:r>
    </w:p>
    <w:p w:rsidR="000C2908" w:rsidRDefault="006A50EA">
      <w:pPr>
        <w:numPr>
          <w:ilvl w:val="1"/>
          <w:numId w:val="10"/>
        </w:numPr>
        <w:ind w:right="0"/>
      </w:pPr>
      <w:r>
        <w:t>Организации, осуществляющие госсанэпиднадзор, вынесшие постановление об из</w:t>
      </w:r>
      <w:r>
        <w:t xml:space="preserve">ъятии из обращения биологически активных добавок, осуществляют контроль за ее использованием, утилизацией или уничтожением. </w:t>
      </w:r>
    </w:p>
    <w:p w:rsidR="000C2908" w:rsidRDefault="006A50EA">
      <w:pPr>
        <w:numPr>
          <w:ilvl w:val="1"/>
          <w:numId w:val="10"/>
        </w:numPr>
        <w:spacing w:after="29"/>
        <w:ind w:right="0"/>
      </w:pPr>
      <w:r>
        <w:t xml:space="preserve">Реклама БАД в средствах массовой информации не должна противоречить материалам, согласованным при регистрации БАД. </w:t>
      </w:r>
    </w:p>
    <w:p w:rsidR="000C2908" w:rsidRDefault="006A50EA">
      <w:pPr>
        <w:spacing w:after="31"/>
        <w:ind w:left="-10" w:right="0"/>
      </w:pPr>
      <w:r>
        <w:t xml:space="preserve">Не допускается </w:t>
      </w:r>
      <w:r>
        <w:t xml:space="preserve">реклама БАД, не прошедших Государственную регистрацию в Министерстве здравоохранения Российской Федерации. </w:t>
      </w:r>
    </w:p>
    <w:p w:rsidR="000C2908" w:rsidRDefault="006A50EA">
      <w:pPr>
        <w:spacing w:after="30"/>
        <w:ind w:left="-10" w:right="0"/>
      </w:pPr>
      <w:r>
        <w:t xml:space="preserve">Не допускается реклама БАД как уникального, наиболее эффективного и безопасного в плане побочных эффектов средства. </w:t>
      </w:r>
    </w:p>
    <w:p w:rsidR="000C2908" w:rsidRDefault="006A50EA">
      <w:pPr>
        <w:spacing w:after="30"/>
        <w:ind w:left="-10" w:right="0"/>
      </w:pPr>
      <w:r>
        <w:t>Реклама не должна вводить в заб</w:t>
      </w:r>
      <w:r>
        <w:t xml:space="preserve">луждение потребителя относительно состава БАД к пище и ее эффективности. </w:t>
      </w:r>
    </w:p>
    <w:p w:rsidR="000C2908" w:rsidRDefault="006A50EA">
      <w:pPr>
        <w:ind w:left="-10" w:right="0"/>
      </w:pPr>
      <w:r>
        <w:t xml:space="preserve">Недопустимо в рекламе создавать впечатление, что природное происхождение сырья, используемого в составе БАД, является гарантией ее безопасности. </w:t>
      </w:r>
    </w:p>
    <w:p w:rsidR="000C2908" w:rsidRDefault="006A50EA">
      <w:pPr>
        <w:spacing w:after="31"/>
        <w:ind w:left="-10" w:right="0"/>
      </w:pPr>
      <w:r>
        <w:t>Реклама БАД не должна подрывать веру</w:t>
      </w:r>
      <w:r>
        <w:t xml:space="preserve"> потребителей в эффективность других средств при профилактике и вспомогательной терапии. </w:t>
      </w:r>
    </w:p>
    <w:p w:rsidR="000C2908" w:rsidRDefault="006A50EA">
      <w:pPr>
        <w:spacing w:after="31"/>
        <w:ind w:left="-10" w:right="0"/>
      </w:pPr>
      <w:r>
        <w:t xml:space="preserve">Реклама БАД не должна создавать впечатление о ненужности участия врача при применении БАД, в особенности БАД парафармацевтической группы. </w:t>
      </w:r>
    </w:p>
    <w:p w:rsidR="000C2908" w:rsidRDefault="006A50EA">
      <w:pPr>
        <w:ind w:left="-10" w:right="0"/>
      </w:pPr>
      <w:r>
        <w:t>7.14. В случае выявления фа</w:t>
      </w:r>
      <w:r>
        <w:t xml:space="preserve">ктов несоответствия проводимой рекламы информации, содержащейся в "Регистрационном удостоверении", направляют материалы в территориальные органы государственного управления, уполномоченные осуществлять контроль за соблюдением </w:t>
      </w:r>
      <w:hyperlink r:id="rId69">
        <w:r>
          <w:rPr>
            <w:color w:val="106BBD"/>
          </w:rPr>
          <w:t>закона</w:t>
        </w:r>
      </w:hyperlink>
      <w:hyperlink r:id="rId70">
        <w:r>
          <w:t xml:space="preserve"> </w:t>
        </w:r>
      </w:hyperlink>
      <w:r>
        <w:t xml:space="preserve">"О рекламе".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9"/>
      </w:pPr>
      <w:r>
        <w:t xml:space="preserve">8. Оценка БАД по санитарно-химическим показателям безопасности </w:t>
      </w:r>
    </w:p>
    <w:p w:rsidR="000C2908" w:rsidRDefault="006A50EA">
      <w:pPr>
        <w:spacing w:after="1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78" w:lineRule="auto"/>
        <w:ind w:right="366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┌────────────────┬───────────────────────────┬─────────────┬────────────┐ </w:t>
      </w:r>
      <w:r>
        <w:rPr>
          <w:rFonts w:ascii="Courier New" w:eastAsia="Courier New" w:hAnsi="Courier New" w:cs="Courier New"/>
          <w:sz w:val="22"/>
        </w:rPr>
        <w:t>│Показатель      │Метод определения          │Предел       │Литературный│ │                │   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обнаружения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источник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├────────────────┼───────────────────────────┼─────────────┼────────────┤ </w:t>
      </w:r>
    </w:p>
    <w:p w:rsidR="000C2908" w:rsidRDefault="006A50EA">
      <w:pPr>
        <w:spacing w:after="26" w:line="322" w:lineRule="auto"/>
        <w:ind w:right="296" w:hanging="9"/>
      </w:pPr>
      <w:r>
        <w:rPr>
          <w:rFonts w:ascii="Courier New" w:eastAsia="Courier New" w:hAnsi="Courier New" w:cs="Courier New"/>
          <w:sz w:val="22"/>
        </w:rPr>
        <w:lastRenderedPageBreak/>
        <w:t>│Цинк, медь, сви-│Атомно-абсорбц</w:t>
      </w:r>
      <w:r>
        <w:rPr>
          <w:rFonts w:ascii="Courier New" w:eastAsia="Courier New" w:hAnsi="Courier New" w:cs="Courier New"/>
          <w:sz w:val="22"/>
        </w:rPr>
        <w:t xml:space="preserve">ионный       </w:t>
      </w:r>
      <w:proofErr w:type="gramStart"/>
      <w:r>
        <w:rPr>
          <w:rFonts w:ascii="Courier New" w:eastAsia="Courier New" w:hAnsi="Courier New" w:cs="Courier New"/>
          <w:sz w:val="22"/>
        </w:rPr>
        <w:t>│  1</w:t>
      </w:r>
      <w:proofErr w:type="gramEnd"/>
      <w:r>
        <w:rPr>
          <w:rFonts w:ascii="Courier New" w:eastAsia="Courier New" w:hAnsi="Courier New" w:cs="Courier New"/>
          <w:sz w:val="22"/>
        </w:rPr>
        <w:t xml:space="preserve"> мкг/кг   │    </w:t>
      </w:r>
      <w:r>
        <w:rPr>
          <w:rFonts w:ascii="Courier New" w:eastAsia="Courier New" w:hAnsi="Courier New" w:cs="Courier New"/>
          <w:color w:val="106BBD"/>
        </w:rPr>
        <w:t>(1)</w:t>
      </w:r>
      <w:r>
        <w:rPr>
          <w:rFonts w:ascii="Courier New" w:eastAsia="Courier New" w:hAnsi="Courier New" w:cs="Courier New"/>
          <w:sz w:val="22"/>
        </w:rPr>
        <w:t xml:space="preserve">     │ │нец, кадмий,    │                           │             │            │ │олово, железо   │                           │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├────────────────┼───────────────────────────┼─────────────┼─────</w:t>
      </w:r>
      <w:r>
        <w:rPr>
          <w:rFonts w:ascii="Courier New" w:eastAsia="Courier New" w:hAnsi="Courier New" w:cs="Courier New"/>
          <w:sz w:val="22"/>
        </w:rPr>
        <w:t xml:space="preserve">───────┤ </w:t>
      </w:r>
    </w:p>
    <w:p w:rsidR="000C2908" w:rsidRDefault="006A50EA">
      <w:pPr>
        <w:spacing w:after="35" w:line="42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│Ртуть           │Колориметрический          </w:t>
      </w:r>
      <w:proofErr w:type="gramStart"/>
      <w:r>
        <w:rPr>
          <w:rFonts w:ascii="Courier New" w:eastAsia="Courier New" w:hAnsi="Courier New" w:cs="Courier New"/>
          <w:sz w:val="22"/>
        </w:rPr>
        <w:t>│  10</w:t>
      </w:r>
      <w:proofErr w:type="gramEnd"/>
      <w:r>
        <w:rPr>
          <w:rFonts w:ascii="Courier New" w:eastAsia="Courier New" w:hAnsi="Courier New" w:cs="Courier New"/>
          <w:sz w:val="22"/>
        </w:rPr>
        <w:t xml:space="preserve"> мкг/кг  │    </w:t>
      </w:r>
      <w:r>
        <w:rPr>
          <w:rFonts w:ascii="Courier New" w:eastAsia="Courier New" w:hAnsi="Courier New" w:cs="Courier New"/>
          <w:color w:val="106BBD"/>
        </w:rPr>
        <w:t>(2)</w:t>
      </w:r>
      <w:r>
        <w:rPr>
          <w:rFonts w:ascii="Courier New" w:eastAsia="Courier New" w:hAnsi="Courier New" w:cs="Courier New"/>
          <w:sz w:val="22"/>
        </w:rPr>
        <w:t xml:space="preserve">     │ ├────────────────┼───────────────────────────┼─────────────┼────────────┤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│Мышьяк          │Колориметрический          </w:t>
      </w:r>
      <w:proofErr w:type="gramStart"/>
      <w:r>
        <w:rPr>
          <w:rFonts w:ascii="Courier New" w:eastAsia="Courier New" w:hAnsi="Courier New" w:cs="Courier New"/>
          <w:sz w:val="22"/>
        </w:rPr>
        <w:t>│  100</w:t>
      </w:r>
      <w:proofErr w:type="gramEnd"/>
      <w:r>
        <w:rPr>
          <w:rFonts w:ascii="Courier New" w:eastAsia="Courier New" w:hAnsi="Courier New" w:cs="Courier New"/>
          <w:sz w:val="22"/>
        </w:rPr>
        <w:t xml:space="preserve"> мкг/кг │    </w:t>
      </w:r>
      <w:r>
        <w:rPr>
          <w:rFonts w:ascii="Courier New" w:eastAsia="Courier New" w:hAnsi="Courier New" w:cs="Courier New"/>
          <w:color w:val="106BBD"/>
        </w:rPr>
        <w:t>(3)</w:t>
      </w:r>
      <w:r>
        <w:rPr>
          <w:rFonts w:ascii="Courier New" w:eastAsia="Courier New" w:hAnsi="Courier New" w:cs="Courier New"/>
          <w:sz w:val="22"/>
        </w:rPr>
        <w:t xml:space="preserve">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├────────────────┼────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───────────────────────┼─────────────┼────────────┤ </w:t>
      </w:r>
    </w:p>
    <w:p w:rsidR="000C2908" w:rsidRDefault="006A50EA">
      <w:pPr>
        <w:spacing w:after="0" w:line="36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│Пестициды       │Газо-жидкостная хромато-   </w:t>
      </w:r>
      <w:proofErr w:type="gramStart"/>
      <w:r>
        <w:rPr>
          <w:rFonts w:ascii="Courier New" w:eastAsia="Courier New" w:hAnsi="Courier New" w:cs="Courier New"/>
          <w:sz w:val="22"/>
        </w:rPr>
        <w:t>│  1</w:t>
      </w:r>
      <w:proofErr w:type="gramEnd"/>
      <w:r>
        <w:rPr>
          <w:rFonts w:ascii="Courier New" w:eastAsia="Courier New" w:hAnsi="Courier New" w:cs="Courier New"/>
          <w:sz w:val="22"/>
        </w:rPr>
        <w:t xml:space="preserve"> мкг/кг   │    </w:t>
      </w:r>
      <w:r>
        <w:rPr>
          <w:rFonts w:ascii="Courier New" w:eastAsia="Courier New" w:hAnsi="Courier New" w:cs="Courier New"/>
          <w:color w:val="106BBD"/>
        </w:rPr>
        <w:t>(4)</w:t>
      </w:r>
      <w:r>
        <w:rPr>
          <w:rFonts w:ascii="Courier New" w:eastAsia="Courier New" w:hAnsi="Courier New" w:cs="Courier New"/>
          <w:sz w:val="22"/>
        </w:rPr>
        <w:t xml:space="preserve">     │ │                │графия                     │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├────────────────┼───────────────────────────┼────────</w:t>
      </w:r>
      <w:r>
        <w:rPr>
          <w:rFonts w:ascii="Courier New" w:eastAsia="Courier New" w:hAnsi="Courier New" w:cs="Courier New"/>
          <w:sz w:val="22"/>
        </w:rPr>
        <w:t xml:space="preserve">─────┼────────────┤ </w:t>
      </w:r>
    </w:p>
    <w:p w:rsidR="000C2908" w:rsidRDefault="006A50EA">
      <w:pPr>
        <w:spacing w:after="18" w:line="342" w:lineRule="auto"/>
        <w:ind w:right="296" w:hanging="9"/>
      </w:pPr>
      <w:r>
        <w:rPr>
          <w:rFonts w:ascii="Courier New" w:eastAsia="Courier New" w:hAnsi="Courier New" w:cs="Courier New"/>
          <w:sz w:val="22"/>
        </w:rPr>
        <w:t xml:space="preserve">│Углеводороды    │Оптические и хроматографи- </w:t>
      </w:r>
      <w:proofErr w:type="gramStart"/>
      <w:r>
        <w:rPr>
          <w:rFonts w:ascii="Courier New" w:eastAsia="Courier New" w:hAnsi="Courier New" w:cs="Courier New"/>
          <w:sz w:val="22"/>
        </w:rPr>
        <w:t>│  100</w:t>
      </w:r>
      <w:proofErr w:type="gramEnd"/>
      <w:r>
        <w:rPr>
          <w:rFonts w:ascii="Courier New" w:eastAsia="Courier New" w:hAnsi="Courier New" w:cs="Courier New"/>
          <w:sz w:val="22"/>
        </w:rPr>
        <w:t xml:space="preserve"> мкг/кг │    </w:t>
      </w:r>
      <w:r>
        <w:rPr>
          <w:rFonts w:ascii="Courier New" w:eastAsia="Courier New" w:hAnsi="Courier New" w:cs="Courier New"/>
          <w:color w:val="106BBD"/>
        </w:rPr>
        <w:t>(5)</w:t>
      </w:r>
      <w:r>
        <w:rPr>
          <w:rFonts w:ascii="Courier New" w:eastAsia="Courier New" w:hAnsi="Courier New" w:cs="Courier New"/>
          <w:sz w:val="22"/>
        </w:rPr>
        <w:t xml:space="preserve">     │ │                │ческие методы (ГЖХ, ВЭЖХ,  │             │            │ │                │ХМС)                       │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─────┼───────────────────────────┼─────────────┼────────────┤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│Патулин         │Хроматографический (</w:t>
      </w:r>
      <w:proofErr w:type="gramStart"/>
      <w:r>
        <w:rPr>
          <w:rFonts w:ascii="Courier New" w:eastAsia="Courier New" w:hAnsi="Courier New" w:cs="Courier New"/>
          <w:sz w:val="22"/>
        </w:rPr>
        <w:t xml:space="preserve">ТСХ)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 10 мкг/кг  │    </w:t>
      </w:r>
      <w:r>
        <w:rPr>
          <w:rFonts w:ascii="Courier New" w:eastAsia="Courier New" w:hAnsi="Courier New" w:cs="Courier New"/>
          <w:color w:val="106BBD"/>
        </w:rPr>
        <w:t>(76)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0" w:line="37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├────────────────┼───────────────────────────┼─────────────┼────────────┤ </w:t>
      </w:r>
      <w:r>
        <w:rPr>
          <w:rFonts w:ascii="Courier New" w:eastAsia="Courier New" w:hAnsi="Courier New" w:cs="Courier New"/>
          <w:sz w:val="22"/>
        </w:rPr>
        <w:t xml:space="preserve">│Афлатоксин М1   │Хроматографические         │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6)</w:t>
      </w:r>
      <w:r>
        <w:rPr>
          <w:rFonts w:ascii="Courier New" w:eastAsia="Courier New" w:hAnsi="Courier New" w:cs="Courier New"/>
          <w:sz w:val="22"/>
        </w:rPr>
        <w:t xml:space="preserve">     │ </w:t>
      </w:r>
    </w:p>
    <w:p w:rsidR="000C2908" w:rsidRDefault="006A50EA">
      <w:pPr>
        <w:spacing w:after="37" w:line="336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ТСХ,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│  0,3 мкг/кг │            │ │                │ВЭЖХ                       │  0,02 мкг/кг│            │ </w:t>
      </w:r>
    </w:p>
    <w:p w:rsidR="000C2908" w:rsidRDefault="006A50EA">
      <w:pPr>
        <w:spacing w:after="0" w:line="375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├────────────────┼───────────────────────────┼─────────────┼────────────┤ │Афлатоксин В1   │Хроматографические         │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6)</w:t>
      </w:r>
      <w:r>
        <w:rPr>
          <w:rFonts w:ascii="Courier New" w:eastAsia="Courier New" w:hAnsi="Courier New" w:cs="Courier New"/>
          <w:sz w:val="22"/>
        </w:rPr>
        <w:t xml:space="preserve">     │ </w:t>
      </w:r>
    </w:p>
    <w:p w:rsidR="000C2908" w:rsidRDefault="006A50EA">
      <w:pPr>
        <w:spacing w:after="37" w:line="336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ТСХ,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│  1 мкг/кг   │            │ │                │ВЭЖХ           </w:t>
      </w:r>
      <w:r>
        <w:rPr>
          <w:rFonts w:ascii="Courier New" w:eastAsia="Courier New" w:hAnsi="Courier New" w:cs="Courier New"/>
          <w:sz w:val="22"/>
        </w:rPr>
        <w:t xml:space="preserve">            │  0,15 мкг/кг│            │ </w:t>
      </w:r>
    </w:p>
    <w:p w:rsidR="000C2908" w:rsidRDefault="006A50EA">
      <w:pPr>
        <w:spacing w:after="0" w:line="37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├────────────────┼───────────────────────────┼─────────────┼────────────┤ │Зеараленон      │Хроматографические         │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8)</w:t>
      </w:r>
      <w:r>
        <w:rPr>
          <w:rFonts w:ascii="Courier New" w:eastAsia="Courier New" w:hAnsi="Courier New" w:cs="Courier New"/>
          <w:sz w:val="22"/>
        </w:rPr>
        <w:t xml:space="preserve">     │ </w:t>
      </w:r>
    </w:p>
    <w:p w:rsidR="000C2908" w:rsidRDefault="006A50EA">
      <w:pPr>
        <w:spacing w:after="7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ТСХ,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│  100 мкг/кг │     </w:t>
      </w:r>
      <w:r>
        <w:rPr>
          <w:rFonts w:ascii="Courier New" w:eastAsia="Courier New" w:hAnsi="Courier New" w:cs="Courier New"/>
          <w:sz w:val="22"/>
        </w:rPr>
        <w:t xml:space="preserve">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│ВЭЖХ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5</w:t>
      </w:r>
      <w:proofErr w:type="gramEnd"/>
      <w:r>
        <w:rPr>
          <w:rFonts w:ascii="Courier New" w:eastAsia="Courier New" w:hAnsi="Courier New" w:cs="Courier New"/>
          <w:sz w:val="22"/>
        </w:rPr>
        <w:t xml:space="preserve"> мкг/кг   │            │ </w:t>
      </w:r>
    </w:p>
    <w:p w:rsidR="000C2908" w:rsidRDefault="006A50EA">
      <w:pPr>
        <w:spacing w:after="0" w:line="37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├────────────────┼───────────────────────────┼─────────────┼────────────┤ │Дезоксиниваленол│Хроматографические         │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8)</w:t>
      </w:r>
      <w:r>
        <w:rPr>
          <w:rFonts w:ascii="Courier New" w:eastAsia="Courier New" w:hAnsi="Courier New" w:cs="Courier New"/>
          <w:sz w:val="22"/>
        </w:rPr>
        <w:t xml:space="preserve">     │ </w:t>
      </w:r>
    </w:p>
    <w:p w:rsidR="000C2908" w:rsidRDefault="006A50EA">
      <w:pPr>
        <w:spacing w:after="39" w:line="334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>ТСХ,</w:t>
      </w:r>
      <w:r>
        <w:rPr>
          <w:rFonts w:ascii="Courier New" w:eastAsia="Courier New" w:hAnsi="Courier New" w:cs="Courier New"/>
          <w:sz w:val="22"/>
        </w:rPr>
        <w:t xml:space="preserve">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│  200 мкг/кг │            │ │                │ВЭЖХ                       │  50 мкг/кг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├────────────────┼───────────────────────────┼─────────────┼────────────┤ </w:t>
      </w:r>
    </w:p>
    <w:p w:rsidR="000C2908" w:rsidRDefault="006A50EA">
      <w:pPr>
        <w:spacing w:after="0" w:line="355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│Т-2 токсин      │Хроматографический         </w:t>
      </w:r>
      <w:proofErr w:type="gramStart"/>
      <w:r>
        <w:rPr>
          <w:rFonts w:ascii="Courier New" w:eastAsia="Courier New" w:hAnsi="Courier New" w:cs="Courier New"/>
          <w:sz w:val="22"/>
        </w:rPr>
        <w:t>│  50</w:t>
      </w:r>
      <w:proofErr w:type="gramEnd"/>
      <w:r>
        <w:rPr>
          <w:rFonts w:ascii="Courier New" w:eastAsia="Courier New" w:hAnsi="Courier New" w:cs="Courier New"/>
          <w:sz w:val="22"/>
        </w:rPr>
        <w:t xml:space="preserve"> мкг</w:t>
      </w:r>
      <w:r>
        <w:rPr>
          <w:rFonts w:ascii="Courier New" w:eastAsia="Courier New" w:hAnsi="Courier New" w:cs="Courier New"/>
          <w:sz w:val="22"/>
        </w:rPr>
        <w:t xml:space="preserve">/кг  │    </w:t>
      </w:r>
      <w:r>
        <w:rPr>
          <w:rFonts w:ascii="Courier New" w:eastAsia="Courier New" w:hAnsi="Courier New" w:cs="Courier New"/>
          <w:color w:val="106BBD"/>
        </w:rPr>
        <w:t>(9)</w:t>
      </w:r>
      <w:r>
        <w:rPr>
          <w:rFonts w:ascii="Courier New" w:eastAsia="Courier New" w:hAnsi="Courier New" w:cs="Courier New"/>
          <w:sz w:val="22"/>
        </w:rPr>
        <w:t xml:space="preserve">     │ │                │ГЖХ                        │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├────────────────┼───────────────────────────┼─────────────┼────────────┤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│Нитриты         │Титрометрический           </w:t>
      </w:r>
      <w:proofErr w:type="gramStart"/>
      <w:r>
        <w:rPr>
          <w:rFonts w:ascii="Courier New" w:eastAsia="Courier New" w:hAnsi="Courier New" w:cs="Courier New"/>
          <w:sz w:val="22"/>
        </w:rPr>
        <w:t>│  10</w:t>
      </w:r>
      <w:proofErr w:type="gramEnd"/>
      <w:r>
        <w:rPr>
          <w:rFonts w:ascii="Courier New" w:eastAsia="Courier New" w:hAnsi="Courier New" w:cs="Courier New"/>
          <w:sz w:val="22"/>
        </w:rPr>
        <w:t xml:space="preserve"> мг/кг   │    </w:t>
      </w:r>
      <w:r>
        <w:rPr>
          <w:rFonts w:ascii="Courier New" w:eastAsia="Courier New" w:hAnsi="Courier New" w:cs="Courier New"/>
          <w:color w:val="106BBD"/>
        </w:rPr>
        <w:t>(78)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7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├────────────────┼───────────────────────────┼─────────────┼────────────┤ │Нитрозамины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Флюориметрический,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│  1 мкг/кг   │    </w:t>
      </w:r>
      <w:r>
        <w:rPr>
          <w:rFonts w:ascii="Courier New" w:eastAsia="Courier New" w:hAnsi="Courier New" w:cs="Courier New"/>
          <w:color w:val="106BBD"/>
        </w:rPr>
        <w:t>(77)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│хемилюминисцентный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,1 мкг/кг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├────────────────┼──────────────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─────────────┼─────────────┼────────────┤ </w:t>
      </w:r>
    </w:p>
    <w:p w:rsidR="000C2908" w:rsidRDefault="006A50EA">
      <w:pPr>
        <w:spacing w:after="111" w:line="334" w:lineRule="auto"/>
        <w:ind w:right="272" w:hanging="9"/>
      </w:pPr>
      <w:r>
        <w:rPr>
          <w:rFonts w:ascii="Courier New" w:eastAsia="Courier New" w:hAnsi="Courier New" w:cs="Courier New"/>
          <w:sz w:val="22"/>
        </w:rPr>
        <w:t xml:space="preserve">│Остаточные коли-│Микробиологический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,01-0,5   │    </w:t>
      </w:r>
      <w:r>
        <w:rPr>
          <w:rFonts w:ascii="Courier New" w:eastAsia="Courier New" w:hAnsi="Courier New" w:cs="Courier New"/>
          <w:color w:val="106BBD"/>
        </w:rPr>
        <w:t>(10)</w:t>
      </w:r>
      <w:r>
        <w:rPr>
          <w:rFonts w:ascii="Courier New" w:eastAsia="Courier New" w:hAnsi="Courier New" w:cs="Courier New"/>
          <w:sz w:val="22"/>
        </w:rPr>
        <w:t xml:space="preserve">    │ │чества антибио- │                           │   ЕД/г      │            │ │тиков           │                           │             │     </w:t>
      </w:r>
      <w:r>
        <w:rPr>
          <w:rFonts w:ascii="Courier New" w:eastAsia="Courier New" w:hAnsi="Courier New" w:cs="Courier New"/>
          <w:sz w:val="22"/>
        </w:rPr>
        <w:t xml:space="preserve">       │ └────────────────┴───────────────────────────┴─────────────┴────────────┘ </w:t>
      </w:r>
    </w:p>
    <w:p w:rsidR="000C2908" w:rsidRDefault="006A50EA">
      <w:pPr>
        <w:ind w:left="-10" w:right="0"/>
      </w:pPr>
      <w:r>
        <w:t>Все санитарно-химические показатели БАД должны соответствовать нормам, указанным в "Гигиенических требованиях к качеству и безопасности продовольственного сырья и пищевых п</w:t>
      </w:r>
      <w:r>
        <w:t>родуктов" СанПиН 2.3.2.560-96(</w:t>
      </w:r>
      <w:r>
        <w:rPr>
          <w:color w:val="106BBD"/>
        </w:rPr>
        <w:t>127</w:t>
      </w:r>
      <w:r>
        <w:t xml:space="preserve">).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4" w:line="335" w:lineRule="auto"/>
        <w:ind w:left="23" w:right="13"/>
      </w:pPr>
      <w:r>
        <w:t xml:space="preserve">9. Санитарно-микробиологический контроль безопасности и качества биологически активных добавок к пище </w:t>
      </w:r>
    </w:p>
    <w:p w:rsidR="000C2908" w:rsidRDefault="006A50EA">
      <w:pPr>
        <w:spacing w:after="84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2"/>
        <w:spacing w:after="66"/>
        <w:ind w:left="23" w:right="13"/>
      </w:pPr>
      <w:r>
        <w:t>9.1. Биологически активные добавки к пище из растительного сырья, из сырья животного происхождения, поликомпонен</w:t>
      </w:r>
      <w:r>
        <w:t xml:space="preserve">тные добавки с </w:t>
      </w:r>
    </w:p>
    <w:p w:rsidR="000C2908" w:rsidRDefault="006A50EA">
      <w:pPr>
        <w:spacing w:after="136" w:line="249" w:lineRule="auto"/>
        <w:ind w:left="23" w:right="21" w:hanging="10"/>
        <w:jc w:val="center"/>
      </w:pPr>
      <w:r>
        <w:rPr>
          <w:b/>
          <w:color w:val="25282E"/>
        </w:rPr>
        <w:t xml:space="preserve">включением витаминов, микроэлементов, минерального сырья и т.д.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┌──────────────────────────────────────────────────────────┬────────────┐ </w:t>
      </w:r>
    </w:p>
    <w:p w:rsidR="000C2908" w:rsidRDefault="006A50EA">
      <w:pPr>
        <w:spacing w:after="11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Показатель  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Документ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0" w:line="37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│Количество мезофильных аэробных и факультативно анаэробных│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11)</w:t>
      </w:r>
      <w:r>
        <w:rPr>
          <w:rFonts w:ascii="Courier New" w:eastAsia="Courier New" w:hAnsi="Courier New" w:cs="Courier New"/>
          <w:sz w:val="22"/>
        </w:rPr>
        <w:t xml:space="preserve">    │ │микроорганизмов                              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───────────────────────────┼────────────┤ </w:t>
      </w:r>
    </w:p>
    <w:p w:rsidR="000C2908" w:rsidRDefault="006A50EA">
      <w:pPr>
        <w:spacing w:after="30" w:line="425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│Бактерии группы кишечных палочек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колиформы)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│    </w:t>
      </w:r>
      <w:r>
        <w:rPr>
          <w:rFonts w:ascii="Courier New" w:eastAsia="Courier New" w:hAnsi="Courier New" w:cs="Courier New"/>
          <w:color w:val="106BBD"/>
        </w:rPr>
        <w:t>(12)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>Е.coli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                          │    </w:t>
      </w:r>
      <w:r>
        <w:rPr>
          <w:rFonts w:ascii="Courier New" w:eastAsia="Courier New" w:hAnsi="Courier New" w:cs="Courier New"/>
          <w:color w:val="106BBD"/>
        </w:rPr>
        <w:t>(13)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│S. aureus (коагулазоположительные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стафилококки)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</w:t>
      </w:r>
      <w:r>
        <w:rPr>
          <w:rFonts w:ascii="Courier New" w:eastAsia="Courier New" w:hAnsi="Courier New" w:cs="Courier New"/>
          <w:color w:val="106BBD"/>
        </w:rPr>
        <w:t>(14)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2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4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</w:t>
      </w:r>
      <w:r>
        <w:rPr>
          <w:rFonts w:ascii="Courier New" w:eastAsia="Courier New" w:hAnsi="Courier New" w:cs="Courier New"/>
          <w:sz w:val="22"/>
        </w:rPr>
        <w:t xml:space="preserve">B. cereus                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15)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│Патогенные микроорганизмы, в т.ч. сальмонеллы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│Дрожжи                   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│Плесневые грибы               </w:t>
      </w:r>
      <w:r>
        <w:rPr>
          <w:rFonts w:ascii="Courier New" w:eastAsia="Courier New" w:hAnsi="Courier New" w:cs="Courier New"/>
          <w:sz w:val="22"/>
        </w:rPr>
        <w:t xml:space="preserve">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└──────────────────────────────────────────────────────────┴────────────┘ </w:t>
      </w:r>
    </w:p>
    <w:p w:rsidR="000C2908" w:rsidRDefault="006A50EA">
      <w:pPr>
        <w:spacing w:after="81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2"/>
        <w:spacing w:after="78" w:line="301" w:lineRule="auto"/>
        <w:ind w:left="23" w:right="13"/>
      </w:pPr>
      <w:r>
        <w:t xml:space="preserve">9.2. Биологически активные добавки к пище с эубиотическим действием на основе чистых культур микроорганизмов </w:t>
      </w:r>
    </w:p>
    <w:p w:rsidR="000C2908" w:rsidRDefault="006A50EA">
      <w:pPr>
        <w:spacing w:after="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────────────────────────────────────┬────────────┐ </w:t>
      </w:r>
    </w:p>
    <w:p w:rsidR="000C2908" w:rsidRDefault="006A50EA">
      <w:pPr>
        <w:spacing w:after="9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Показатель  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Документ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0" w:line="40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│Количество жизнеспособных клеток в культуре микроорганизма│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18)</w:t>
      </w:r>
      <w:r>
        <w:rPr>
          <w:rFonts w:ascii="Courier New" w:eastAsia="Courier New" w:hAnsi="Courier New" w:cs="Courier New"/>
          <w:sz w:val="22"/>
        </w:rPr>
        <w:t xml:space="preserve">    │ │эубиотика                                                 │            │ </w:t>
      </w:r>
    </w:p>
    <w:p w:rsidR="000C2908" w:rsidRDefault="006A50EA">
      <w:pPr>
        <w:spacing w:after="4" w:line="401" w:lineRule="auto"/>
        <w:ind w:left="-3" w:right="0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│Количество бифидобактерий в 1 г </w:t>
      </w:r>
      <w:r>
        <w:rPr>
          <w:rFonts w:ascii="Courier New" w:eastAsia="Courier New" w:hAnsi="Courier New" w:cs="Courier New"/>
          <w:sz w:val="22"/>
        </w:rPr>
        <w:t xml:space="preserve">препарата типа бифидобак-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19)</w:t>
      </w:r>
      <w:r>
        <w:rPr>
          <w:rFonts w:ascii="Courier New" w:eastAsia="Courier New" w:hAnsi="Courier New" w:cs="Courier New"/>
          <w:sz w:val="22"/>
        </w:rPr>
        <w:t xml:space="preserve">    │ │терина                                       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0" w:line="41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│Количество молочнокислых бактерий в 1 г препарата типа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20)</w:t>
      </w:r>
      <w:r>
        <w:rPr>
          <w:rFonts w:ascii="Courier New" w:eastAsia="Courier New" w:hAnsi="Courier New" w:cs="Courier New"/>
          <w:sz w:val="22"/>
        </w:rPr>
        <w:t xml:space="preserve">    │ │лактобактерина                               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30" w:line="425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│Бактерии группы кишечных палочек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колиформы)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│    </w:t>
      </w:r>
      <w:r>
        <w:rPr>
          <w:rFonts w:ascii="Courier New" w:eastAsia="Courier New" w:hAnsi="Courier New" w:cs="Courier New"/>
          <w:color w:val="106BBD"/>
        </w:rPr>
        <w:t>(21)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│S. aureus (коагулазоположительные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стафилококки)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</w:t>
      </w:r>
      <w:r>
        <w:rPr>
          <w:rFonts w:ascii="Courier New" w:eastAsia="Courier New" w:hAnsi="Courier New" w:cs="Courier New"/>
          <w:color w:val="106BBD"/>
        </w:rPr>
        <w:t>(22)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│Патогенные микроорганизмы, в т. ч. сальмонеллы       </w:t>
      </w:r>
      <w:r>
        <w:rPr>
          <w:rFonts w:ascii="Courier New" w:eastAsia="Courier New" w:hAnsi="Courier New" w:cs="Courier New"/>
          <w:sz w:val="22"/>
        </w:rPr>
        <w:t xml:space="preserve">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│Дрожжи                   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0" w:line="425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│Плесневые</w:t>
      </w:r>
      <w:r>
        <w:rPr>
          <w:rFonts w:ascii="Courier New" w:eastAsia="Courier New" w:hAnsi="Courier New" w:cs="Courier New"/>
          <w:sz w:val="22"/>
        </w:rPr>
        <w:t xml:space="preserve"> грибы          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17)</w:t>
      </w:r>
      <w:r>
        <w:rPr>
          <w:rFonts w:ascii="Courier New" w:eastAsia="Courier New" w:hAnsi="Courier New" w:cs="Courier New"/>
          <w:sz w:val="22"/>
        </w:rPr>
        <w:t xml:space="preserve">    │ └──────────────────────────────────────────────────────────┴────────────┘ </w:t>
      </w:r>
    </w:p>
    <w:p w:rsidR="000C2908" w:rsidRDefault="006A50EA">
      <w:pPr>
        <w:spacing w:after="42"/>
        <w:ind w:left="-10" w:right="0"/>
      </w:pPr>
      <w:r>
        <w:t xml:space="preserve">Название микроорганизма эубиотика в нормативной документации и в этикетной надписи должно быть указано на латинском языке с обозначением рода и вида микроорганизма. </w:t>
      </w:r>
    </w:p>
    <w:p w:rsidR="000C2908" w:rsidRDefault="006A50EA">
      <w:pPr>
        <w:spacing w:after="84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2"/>
        <w:ind w:left="23" w:right="13"/>
      </w:pPr>
      <w:r>
        <w:t xml:space="preserve">9.3. Биологически активные добавки к пище смешанного состава (культуры эубиотиков, добавки различных нутриентов)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┌──────────────────────────────────────────────────────────┬────────────┐ </w:t>
      </w:r>
    </w:p>
    <w:p w:rsidR="000C2908" w:rsidRDefault="006A50EA">
      <w:pPr>
        <w:spacing w:after="11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Показатель  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Док</w:t>
      </w:r>
      <w:r>
        <w:rPr>
          <w:rFonts w:ascii="Courier New" w:eastAsia="Courier New" w:hAnsi="Courier New" w:cs="Courier New"/>
          <w:sz w:val="22"/>
        </w:rPr>
        <w:t>умент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0" w:line="41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│Контроль за количеством жизнеспособных микроорганизмов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21)</w:t>
      </w:r>
      <w:r>
        <w:rPr>
          <w:rFonts w:ascii="Courier New" w:eastAsia="Courier New" w:hAnsi="Courier New" w:cs="Courier New"/>
          <w:sz w:val="22"/>
        </w:rPr>
        <w:t xml:space="preserve">    │ │эубиотиков                                                │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35" w:line="422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│Бактерии группы кишечных палочек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колиформы)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│    </w:t>
      </w:r>
      <w:r>
        <w:rPr>
          <w:rFonts w:ascii="Courier New" w:eastAsia="Courier New" w:hAnsi="Courier New" w:cs="Courier New"/>
          <w:color w:val="106BBD"/>
        </w:rPr>
        <w:t>(21)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>Е.coli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                     </w:t>
      </w:r>
      <w:r>
        <w:rPr>
          <w:rFonts w:ascii="Courier New" w:eastAsia="Courier New" w:hAnsi="Courier New" w:cs="Courier New"/>
          <w:sz w:val="22"/>
        </w:rPr>
        <w:t xml:space="preserve">     │    </w:t>
      </w:r>
      <w:r>
        <w:rPr>
          <w:rFonts w:ascii="Courier New" w:eastAsia="Courier New" w:hAnsi="Courier New" w:cs="Courier New"/>
          <w:color w:val="106BBD"/>
        </w:rPr>
        <w:t>(13)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│S. aureus (коагулазоположительные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стафилококки)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</w:t>
      </w:r>
      <w:r>
        <w:rPr>
          <w:rFonts w:ascii="Courier New" w:eastAsia="Courier New" w:hAnsi="Courier New" w:cs="Courier New"/>
          <w:color w:val="106BBD"/>
        </w:rPr>
        <w:t>(22)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│Патогенные микроорганизмы, в т. ч. сальмонеллы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│Дрожжи                   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────────────────────────────┼────────────┤ </w:t>
      </w:r>
    </w:p>
    <w:p w:rsidR="000C2908" w:rsidRDefault="006A50EA">
      <w:pPr>
        <w:spacing w:after="11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│Плесневые грибы          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└──────────────────────────────────────────────────────────┴────────────┘ </w:t>
      </w:r>
    </w:p>
    <w:p w:rsidR="000C2908" w:rsidRDefault="006A50EA">
      <w:pPr>
        <w:ind w:left="-10" w:right="0"/>
      </w:pPr>
      <w:r>
        <w:t>Конкретные микробиологические нормативы для различных групп би</w:t>
      </w:r>
      <w:r>
        <w:t>ологически активных добавок к пище приведены в "Гигиенических требованиях к качеству и безопасности продовольственного сырья и пищевых продуктов" СанПиН 2.3.2.560-96 (</w:t>
      </w:r>
      <w:r>
        <w:rPr>
          <w:color w:val="106BBD"/>
        </w:rPr>
        <w:t>127</w:t>
      </w:r>
      <w:r>
        <w:t xml:space="preserve">).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lastRenderedPageBreak/>
        <w:t xml:space="preserve"> </w:t>
      </w:r>
    </w:p>
    <w:p w:rsidR="000C2908" w:rsidRDefault="006A50EA">
      <w:pPr>
        <w:pStyle w:val="1"/>
        <w:ind w:left="23" w:right="20"/>
      </w:pPr>
      <w:r>
        <w:t xml:space="preserve">10. Радиологические показатели безопасности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Согласно "Гигиеническим требовани</w:t>
      </w:r>
      <w:r>
        <w:t xml:space="preserve">ям к качеству и безопасности продовольственного сырья и пищевых продуктов" СанПиН 2.3.2.560-96 для биологически активных добавок к пище, в состав которых входит растительное сырье, определяются радиологические показатели безопасности. </w:t>
      </w:r>
    </w:p>
    <w:p w:rsidR="000C2908" w:rsidRDefault="006A50EA">
      <w:pPr>
        <w:spacing w:after="0" w:line="40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┌────────────────┬────────────────────────────────┬─────────────────────┐ │Показатель      │Допустимый уровень (не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более)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│Литературный источник│ </w:t>
      </w:r>
    </w:p>
    <w:p w:rsidR="000C2908" w:rsidRDefault="006A50EA">
      <w:pPr>
        <w:spacing w:after="16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├────────────────┼────────────────────────────────┼─────────────────────┤ </w:t>
      </w:r>
    </w:p>
    <w:p w:rsidR="000C2908" w:rsidRDefault="006A50EA">
      <w:pPr>
        <w:spacing w:after="8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│Цезий-137       │      200 Бк/к</w:t>
      </w:r>
      <w:r>
        <w:rPr>
          <w:rFonts w:ascii="Courier New" w:eastAsia="Courier New" w:hAnsi="Courier New" w:cs="Courier New"/>
          <w:sz w:val="22"/>
        </w:rPr>
        <w:t xml:space="preserve">г       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156)</w:t>
      </w:r>
      <w:r>
        <w:rPr>
          <w:rFonts w:ascii="Courier New" w:eastAsia="Courier New" w:hAnsi="Courier New" w:cs="Courier New"/>
          <w:sz w:val="22"/>
        </w:rPr>
        <w:t xml:space="preserve">           │ </w:t>
      </w:r>
    </w:p>
    <w:p w:rsidR="000C2908" w:rsidRDefault="006A50EA">
      <w:pPr>
        <w:spacing w:after="14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├────────────────┼────────────────────────────────┼─────────────────────┤ </w:t>
      </w:r>
    </w:p>
    <w:p w:rsidR="000C2908" w:rsidRDefault="006A50EA">
      <w:pPr>
        <w:spacing w:after="7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│Стронций-90     │      100 Бк/кг       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157)</w:t>
      </w:r>
      <w:r>
        <w:rPr>
          <w:rFonts w:ascii="Courier New" w:eastAsia="Courier New" w:hAnsi="Courier New" w:cs="Courier New"/>
          <w:sz w:val="22"/>
        </w:rPr>
        <w:t xml:space="preserve">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└────────────────┴────────────────────────────────┴────────────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─────────┘ </w:t>
      </w:r>
    </w:p>
    <w:p w:rsidR="000C2908" w:rsidRDefault="006A50EA">
      <w:pPr>
        <w:spacing w:after="49"/>
        <w:ind w:left="-10" w:right="0"/>
      </w:pPr>
      <w:r>
        <w:t xml:space="preserve">Радиационная безопасность БАД к пище, загрязненной другими радионуклидами, определяется соответствием ее нормативам ГН 2.6.1.054-96 </w:t>
      </w:r>
    </w:p>
    <w:p w:rsidR="000C2908" w:rsidRDefault="006A50EA">
      <w:pPr>
        <w:ind w:left="-10" w:right="0" w:firstLine="0"/>
      </w:pPr>
      <w:r>
        <w:t>"Нормы радиационной безопасности (</w:t>
      </w:r>
      <w:hyperlink r:id="rId71">
        <w:r>
          <w:rPr>
            <w:color w:val="106BBD"/>
          </w:rPr>
          <w:t>НРБ</w:t>
        </w:r>
      </w:hyperlink>
      <w:hyperlink r:id="rId72">
        <w:r>
          <w:rPr>
            <w:color w:val="106BBD"/>
          </w:rPr>
          <w:t>-96</w:t>
        </w:r>
      </w:hyperlink>
      <w:hyperlink r:id="rId73">
        <w:r>
          <w:t>)</w:t>
        </w:r>
      </w:hyperlink>
      <w:r>
        <w:t xml:space="preserve">". </w:t>
      </w:r>
    </w:p>
    <w:p w:rsidR="000C2908" w:rsidRDefault="006A50EA">
      <w:pPr>
        <w:spacing w:after="154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11. Нутрицевтики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2"/>
        <w:ind w:left="-10" w:right="0"/>
      </w:pPr>
      <w:r>
        <w:t xml:space="preserve">Биологически активные добавки к пище подразделяются на нутрицевтики и парафармацевтики (134). Нутрицевтики - </w:t>
      </w:r>
      <w:r>
        <w:t>биологически активные добавки к пище, применяемые для коррекции химического состава пищи человека, смысл применения которых заключается в том, чтобы довести содержание естественных эссенциальных макро- и микронутриентов до уровня их содержания в суточном р</w:t>
      </w:r>
      <w:r>
        <w:t>ационе, соответствующем физиологической потребности здорового человека в них. В этой связи нутрицевтики - источники витаминов, полиненасыщенных жирных кислот, макро- и микроэлементов, пищевых волокон, других пищевых веществ в большем числе случаев не нужда</w:t>
      </w:r>
      <w:r>
        <w:t>ются в оценке их профилактической эффективности в эксперименте или в клинических наблюдениях, поскольку при экспертной оценке рецептур этих продуктов, заключение о возможной их эффективности эксперт может строить на основе общеизвестных литературных данных</w:t>
      </w:r>
      <w:r>
        <w:t xml:space="preserve"> и учете рекомендованных доз компонентов нутрицевтика в сравнении с физиологической суточной потребностью в них здорового человека. Нутрицевтики подвергаются полной схеме исследований на определение в них декларируемых величин пищевых веществ и показателей</w:t>
      </w:r>
      <w:r>
        <w:t xml:space="preserve"> безопасности. </w:t>
      </w:r>
    </w:p>
    <w:p w:rsidR="000C2908" w:rsidRDefault="006A50EA">
      <w:pPr>
        <w:spacing w:after="64"/>
        <w:ind w:left="720" w:right="0" w:firstLine="0"/>
      </w:pPr>
      <w:r>
        <w:t xml:space="preserve">Функциональная роль нутрицевтиков направлена на: </w:t>
      </w:r>
    </w:p>
    <w:p w:rsidR="000C2908" w:rsidRDefault="006A50EA">
      <w:pPr>
        <w:numPr>
          <w:ilvl w:val="0"/>
          <w:numId w:val="11"/>
        </w:numPr>
        <w:spacing w:after="61"/>
        <w:ind w:left="871" w:right="0" w:hanging="158"/>
      </w:pPr>
      <w:r>
        <w:lastRenderedPageBreak/>
        <w:t xml:space="preserve">восполнение дефицита эссенциальных пищевых веществ; </w:t>
      </w:r>
    </w:p>
    <w:p w:rsidR="000C2908" w:rsidRDefault="006A50EA">
      <w:pPr>
        <w:numPr>
          <w:ilvl w:val="0"/>
          <w:numId w:val="11"/>
        </w:numPr>
        <w:spacing w:after="65"/>
        <w:ind w:left="871" w:right="0" w:hanging="158"/>
      </w:pPr>
      <w:r>
        <w:t xml:space="preserve">направленные изменения метаболизма веществ; </w:t>
      </w:r>
    </w:p>
    <w:p w:rsidR="000C2908" w:rsidRDefault="006A50EA">
      <w:pPr>
        <w:numPr>
          <w:ilvl w:val="0"/>
          <w:numId w:val="11"/>
        </w:numPr>
        <w:spacing w:line="320" w:lineRule="auto"/>
        <w:ind w:left="871" w:right="0" w:hanging="158"/>
      </w:pPr>
      <w:r>
        <w:t>повышение неспецифической резистентности организма к действию неблагоприятных факторов окруж</w:t>
      </w:r>
      <w:r>
        <w:t xml:space="preserve">ающей среды; </w:t>
      </w:r>
    </w:p>
    <w:p w:rsidR="000C2908" w:rsidRDefault="006A50EA">
      <w:pPr>
        <w:numPr>
          <w:ilvl w:val="0"/>
          <w:numId w:val="11"/>
        </w:numPr>
        <w:spacing w:after="0" w:line="317" w:lineRule="auto"/>
        <w:ind w:left="871" w:right="0" w:hanging="158"/>
      </w:pPr>
      <w:r>
        <w:t xml:space="preserve">иммуномодулирующее действие; - связывание и выведение ксенобиотиков; - лечебное питание. </w:t>
      </w:r>
    </w:p>
    <w:p w:rsidR="000C2908" w:rsidRDefault="006A50EA">
      <w:pPr>
        <w:ind w:left="-10" w:right="0"/>
      </w:pPr>
      <w:r>
        <w:t xml:space="preserve">Конечной целью использования нутрицевтиков является улучшение пищевого статуса человека, укрепление здоровья и профилактика ряда заболеваний. </w:t>
      </w:r>
    </w:p>
    <w:p w:rsidR="000C2908" w:rsidRDefault="006A50EA">
      <w:pPr>
        <w:spacing w:after="0" w:line="250" w:lineRule="auto"/>
        <w:ind w:left="717" w:right="-13" w:hanging="10"/>
        <w:jc w:val="left"/>
      </w:pPr>
      <w:r>
        <w:t>При прове</w:t>
      </w:r>
      <w:r>
        <w:t>дении оценки безопасности и эффективности необходимо определить долю (в процентах) от суточной потребности, которая обеспечивается нутриентами, входящими в состав предлагаемой биологически активной добавки к пище при рекомендуемой дозе приема. Этикетка мар</w:t>
      </w:r>
      <w:r>
        <w:t xml:space="preserve">кируется лишь теми величинами, значения которых превышают 5% (витамины и макро- и микроэлементы) или 2% (другие пищевые вещества и энергия). Содержание витаминов не должно превышать суточную потребность более чем в три раза для витаминов А, Д, В1, В2, В6, </w:t>
      </w:r>
      <w:r>
        <w:t>В12, ниацина, фолиевой кислоты, пантотеновой кислоты, биотина и не более чем в 10 раз - для витаминов Е и С</w:t>
      </w:r>
      <w:r>
        <w:rPr>
          <w:color w:val="106BBD"/>
        </w:rPr>
        <w:t>*.</w:t>
      </w:r>
      <w:r>
        <w:t xml:space="preserve">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4" w:line="335" w:lineRule="auto"/>
        <w:ind w:left="1031" w:right="954"/>
      </w:pPr>
      <w:r>
        <w:t xml:space="preserve">Средневзвешенные нормы физиологических потребностей в пищевых веществах и энергии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9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┌─────────────────────────────┬─────────────────────────────────────────┐ </w:t>
      </w:r>
    </w:p>
    <w:p w:rsidR="000C2908" w:rsidRDefault="006A50EA">
      <w:pPr>
        <w:spacing w:after="0" w:line="396" w:lineRule="auto"/>
        <w:ind w:right="365" w:hanging="9"/>
      </w:pPr>
      <w:r>
        <w:rPr>
          <w:rFonts w:ascii="Courier New" w:eastAsia="Courier New" w:hAnsi="Courier New" w:cs="Courier New"/>
          <w:sz w:val="22"/>
        </w:rPr>
        <w:t>│энергия                      │                 2500 ккал               │ ├─────────────────────────────┼─────────────────────────────────────────┤ │белок                        │ 1</w:t>
      </w:r>
      <w:r>
        <w:rPr>
          <w:rFonts w:ascii="Courier New" w:eastAsia="Courier New" w:hAnsi="Courier New" w:cs="Courier New"/>
          <w:sz w:val="22"/>
        </w:rPr>
        <w:t>2% по калорийности или 75 г            │ ├─────────────────────────────┼─────────────────────────────────────────┤ │жир                          │ 30% по калорийности или 83 г            │ ├─────────────────────────────┼────────────────────────────────────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─────┤ │углеводы                     │ 58% по калорийности или 363 г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13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│пищевые волокна              │         20,0 г                          │ </w:t>
      </w:r>
    </w:p>
    <w:p w:rsidR="000C2908" w:rsidRDefault="006A50EA">
      <w:pPr>
        <w:spacing w:after="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─────┼─────────────────────────────────────────┤ </w:t>
      </w:r>
    </w:p>
    <w:p w:rsidR="000C2908" w:rsidRDefault="006A50EA">
      <w:pPr>
        <w:spacing w:after="29" w:line="359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витамины: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│                          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3" w:line="388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│С (аскорбиновая 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кислота)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        60 - 70 мг       </w:t>
      </w:r>
      <w:r>
        <w:rPr>
          <w:rFonts w:ascii="Courier New" w:eastAsia="Courier New" w:hAnsi="Courier New" w:cs="Courier New"/>
          <w:sz w:val="22"/>
        </w:rPr>
        <w:t xml:space="preserve">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│тиамин (В1)                  │         1,5 мг           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│рибофлавин (В2)              │         2,0 мг           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│пиридоксин (В6)              │         2,0 мг                          │ ├─────────────────────────────┼──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───────────────────────────────────────┤ </w:t>
      </w:r>
    </w:p>
    <w:p w:rsidR="000C2908" w:rsidRDefault="006A50EA">
      <w:pPr>
        <w:spacing w:after="11" w:line="38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│цианокобаламин (В12)         │         0,003 мг (3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мкг)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│биотин                       │         0,15 мг (150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мкг)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</w:t>
      </w:r>
      <w:r>
        <w:rPr>
          <w:rFonts w:ascii="Courier New" w:eastAsia="Courier New" w:hAnsi="Courier New" w:cs="Courier New"/>
          <w:sz w:val="22"/>
        </w:rPr>
        <w:t xml:space="preserve">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14" w:line="38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│пантотеновая кислота         │         5 - 7 мг         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1" w:line="39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│фолиевая кислота      </w:t>
      </w:r>
      <w:r>
        <w:rPr>
          <w:rFonts w:ascii="Courier New" w:eastAsia="Courier New" w:hAnsi="Courier New" w:cs="Courier New"/>
          <w:sz w:val="22"/>
        </w:rPr>
        <w:t xml:space="preserve">       │         0,2 мг (200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мкг)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│ниацин РР                    │         20 мг                           │ ├─────────────────────────────┼─────────────────────────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А                    │         1 мг (3300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МЕ)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12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Е                    │         10 мг                           │ </w:t>
      </w:r>
    </w:p>
    <w:p w:rsidR="000C2908" w:rsidRDefault="006A50EA">
      <w:pPr>
        <w:spacing w:after="0" w:line="387" w:lineRule="auto"/>
        <w:ind w:right="362" w:hanging="9"/>
      </w:pPr>
      <w:r>
        <w:rPr>
          <w:rFonts w:ascii="Courier New" w:eastAsia="Courier New" w:hAnsi="Courier New" w:cs="Courier New"/>
          <w:sz w:val="22"/>
        </w:rPr>
        <w:t>├────────────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─────────────────┼─────────────────────────────────────────┤ │витамин Д                    │дети 400 МЕ (10 мкг), взрослые 100 МЕ    │ │      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 xml:space="preserve">2,5 мкг)                                │ </w:t>
      </w:r>
    </w:p>
    <w:p w:rsidR="000C2908" w:rsidRDefault="006A50EA">
      <w:pPr>
        <w:spacing w:after="8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├─────────────────────────────┼───────────────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──────────────────────────┤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│микро- и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макроэлементы: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                                    │ </w:t>
      </w:r>
    </w:p>
    <w:p w:rsidR="000C2908" w:rsidRDefault="006A50EA">
      <w:pPr>
        <w:spacing w:after="13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├─────────────────────────────┼─────────────────────────────────────────┤ │кальций                      │         800 мг/сутки                    │ </w:t>
      </w:r>
    </w:p>
    <w:p w:rsidR="000C2908" w:rsidRDefault="006A50EA">
      <w:pPr>
        <w:spacing w:after="12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2" w:line="38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│магний                       │         400 мг/сутки     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13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│фосфор                       │ </w:t>
      </w:r>
      <w:r>
        <w:rPr>
          <w:rFonts w:ascii="Courier New" w:eastAsia="Courier New" w:hAnsi="Courier New" w:cs="Courier New"/>
          <w:sz w:val="22"/>
        </w:rPr>
        <w:t xml:space="preserve">        1200 мг/сутки                   │ </w:t>
      </w:r>
    </w:p>
    <w:p w:rsidR="000C2908" w:rsidRDefault="006A50EA">
      <w:pPr>
        <w:spacing w:after="13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99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│железо                       │мужчины - 10 мг, женщины - 20 мг в сутки │ ├─────────────────────────────┼─────────────────────────────────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│медь                         │         2 мг                            │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94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│цинк                         │         15 мг                           │</w:t>
      </w:r>
      <w:r>
        <w:rPr>
          <w:rFonts w:ascii="Courier New" w:eastAsia="Courier New" w:hAnsi="Courier New" w:cs="Courier New"/>
          <w:sz w:val="22"/>
        </w:rPr>
        <w:t xml:space="preserve"> ├─────────────────────────────┼─────────────────────────────────────────┤ </w:t>
      </w:r>
    </w:p>
    <w:p w:rsidR="000C2908" w:rsidRDefault="006A50EA">
      <w:pPr>
        <w:spacing w:after="0" w:line="383" w:lineRule="auto"/>
        <w:ind w:right="364" w:hanging="9"/>
      </w:pPr>
      <w:r>
        <w:rPr>
          <w:rFonts w:ascii="Courier New" w:eastAsia="Courier New" w:hAnsi="Courier New" w:cs="Courier New"/>
          <w:sz w:val="22"/>
        </w:rPr>
        <w:t xml:space="preserve">│йод                          │         0,2 мг                          │ ├─────────────────────────────┼─────────────────────────────────────────┤ │эссенциальные жирные кислоты │ </w:t>
      </w:r>
      <w:r>
        <w:rPr>
          <w:rFonts w:ascii="Courier New" w:eastAsia="Courier New" w:hAnsi="Courier New" w:cs="Courier New"/>
          <w:sz w:val="22"/>
        </w:rPr>
        <w:t xml:space="preserve">4% по калорийности или 11 г в сутки     │ │с расшифровкой семейства     │                                         │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└─────────────────────────────┴─────────────────────────────────────────┘ </w:t>
      </w:r>
    </w:p>
    <w:p w:rsidR="000C2908" w:rsidRDefault="006A50EA">
      <w:pPr>
        <w:spacing w:after="84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2"/>
        <w:ind w:left="23" w:right="0"/>
      </w:pPr>
      <w:r>
        <w:t xml:space="preserve">11.1. Типовая схема экспериментальной модели </w:t>
      </w:r>
      <w:proofErr w:type="gramStart"/>
      <w:r>
        <w:t>на лабораторных ж</w:t>
      </w:r>
      <w:r>
        <w:t>ивотных оценки</w:t>
      </w:r>
      <w:proofErr w:type="gramEnd"/>
      <w:r>
        <w:t xml:space="preserve"> эффективности и нутрицевтиков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 xml:space="preserve">В случае, если эффективность нутрицевтика не доказана, проводятся экспериментальные исследования на лабораторных животных. Типовая модель таких исследований представлена в таблице. </w:t>
      </w:r>
    </w:p>
    <w:p w:rsidR="000C2908" w:rsidRDefault="006A50EA">
      <w:pPr>
        <w:spacing w:after="0" w:line="374" w:lineRule="auto"/>
        <w:ind w:right="366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┌─────────────────┬───────────┬────────────┬─────────────────┬──────────┐ │Вид животных     │Количество │</w:t>
      </w:r>
      <w:proofErr w:type="gramStart"/>
      <w:r>
        <w:rPr>
          <w:rFonts w:ascii="Courier New" w:eastAsia="Courier New" w:hAnsi="Courier New" w:cs="Courier New"/>
          <w:sz w:val="22"/>
        </w:rPr>
        <w:t>Количество  │</w:t>
      </w:r>
      <w:proofErr w:type="gramEnd"/>
      <w:r>
        <w:rPr>
          <w:rFonts w:ascii="Courier New" w:eastAsia="Courier New" w:hAnsi="Courier New" w:cs="Courier New"/>
          <w:sz w:val="22"/>
        </w:rPr>
        <w:t>Продолжительность│Название  │ │                 │групп      │животных    │опыта            │групп     │ │                 │животных   │в г</w:t>
      </w:r>
      <w:r>
        <w:rPr>
          <w:rFonts w:ascii="Courier New" w:eastAsia="Courier New" w:hAnsi="Courier New" w:cs="Courier New"/>
          <w:sz w:val="22"/>
        </w:rPr>
        <w:t xml:space="preserve">руппе    │                 │          │ </w:t>
      </w:r>
    </w:p>
    <w:p w:rsidR="000C2908" w:rsidRDefault="006A50EA">
      <w:pPr>
        <w:spacing w:after="0" w:line="341" w:lineRule="auto"/>
        <w:ind w:right="365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├─────────────────┼───────────┼────────────┼─────────────────┼──────────┤ │крысы,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мыши,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    4     │ 8 - 10     │    1 - 2 месяца │контроль  │ │морские свинки,  │           │            │                 │опыт-</w:t>
      </w:r>
      <w:r>
        <w:rPr>
          <w:rFonts w:ascii="Courier New" w:eastAsia="Courier New" w:hAnsi="Courier New" w:cs="Courier New"/>
          <w:sz w:val="22"/>
        </w:rPr>
        <w:t xml:space="preserve">1    │ </w:t>
      </w:r>
    </w:p>
    <w:p w:rsidR="000C2908" w:rsidRDefault="006A50EA">
      <w:pPr>
        <w:spacing w:after="6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│кролики и др.    │           │            │                 │опыт-2    │ │                 │           │            │                 │опыт-3    │ </w:t>
      </w:r>
    </w:p>
    <w:p w:rsidR="000C2908" w:rsidRDefault="006A50EA">
      <w:pPr>
        <w:spacing w:after="0" w:line="369" w:lineRule="auto"/>
        <w:ind w:left="709" w:right="138" w:hanging="718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└─────────────────┴───────────┴────────────┴─────────────────┴──────────┘ </w:t>
      </w:r>
      <w:r>
        <w:t xml:space="preserve">Описание групп животных: </w:t>
      </w:r>
    </w:p>
    <w:p w:rsidR="000C2908" w:rsidRDefault="006A50EA">
      <w:pPr>
        <w:spacing w:after="65"/>
        <w:ind w:left="721" w:right="0" w:firstLine="0"/>
      </w:pPr>
      <w:r>
        <w:t xml:space="preserve">контроль - животные находятся на полноценном общевиварном или </w:t>
      </w:r>
    </w:p>
    <w:p w:rsidR="000C2908" w:rsidRDefault="006A50EA">
      <w:pPr>
        <w:spacing w:after="52"/>
        <w:ind w:left="710" w:right="3211" w:hanging="720"/>
      </w:pPr>
      <w:r>
        <w:t xml:space="preserve">синтетическом рационе; опыт-1 - модель дефицита изучаемого нутриента; </w:t>
      </w:r>
    </w:p>
    <w:p w:rsidR="000C2908" w:rsidRDefault="006A50EA">
      <w:pPr>
        <w:spacing w:after="64"/>
        <w:ind w:left="722" w:right="0" w:firstLine="0"/>
      </w:pPr>
      <w:r>
        <w:t xml:space="preserve">опыт-2 - модель дефицита изучаемого нутриента на фоне введения в </w:t>
      </w:r>
    </w:p>
    <w:p w:rsidR="000C2908" w:rsidRDefault="006A50EA">
      <w:pPr>
        <w:spacing w:after="54"/>
        <w:ind w:left="710" w:right="0" w:hanging="720"/>
      </w:pPr>
      <w:r>
        <w:t>рацион изучаемого нутрицевтика; опыт-3 - животным вмест</w:t>
      </w:r>
      <w:r>
        <w:t xml:space="preserve">е с кормом вводится испытываемый нутрицевтик в </w:t>
      </w:r>
    </w:p>
    <w:p w:rsidR="000C2908" w:rsidRDefault="006A50EA">
      <w:pPr>
        <w:spacing w:after="63"/>
        <w:ind w:left="-10" w:right="0" w:firstLine="0"/>
      </w:pPr>
      <w:r>
        <w:t xml:space="preserve">агравированной дозе. </w:t>
      </w:r>
    </w:p>
    <w:p w:rsidR="000C2908" w:rsidRDefault="006A50EA">
      <w:pPr>
        <w:ind w:left="-10" w:right="0"/>
      </w:pPr>
      <w:r>
        <w:t xml:space="preserve">Забой животных проводится через 1 - </w:t>
      </w:r>
      <w:r>
        <w:t xml:space="preserve">2 месяца от начала введения испытуемого нутрицевтика. Проводится оценка интегральных показателей состояния животных (внешний вид, активность, масса тела, абсолютная и </w:t>
      </w:r>
      <w:r>
        <w:lastRenderedPageBreak/>
        <w:t>относительная масса внутренних органов). Специальные биохимические, гематологические, имм</w:t>
      </w:r>
      <w:r>
        <w:t xml:space="preserve">унологические и морфологические методы исследования в зависимости от состава испытуемого нутрицевтика изложены в приложениях.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0"/>
      </w:pPr>
      <w:r>
        <w:t xml:space="preserve">12. Парафармацевтики </w:t>
      </w:r>
    </w:p>
    <w:p w:rsidR="000C2908" w:rsidRDefault="006A50EA">
      <w:pPr>
        <w:spacing w:after="4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 xml:space="preserve">Парафармацевтики - биологически активные добавки к пище, применяемые для профилактики, вспомогательной </w:t>
      </w:r>
      <w:r>
        <w:t xml:space="preserve">терапии и поддержки в физиологических границах функциональной активности органов и систем. </w:t>
      </w:r>
    </w:p>
    <w:p w:rsidR="000C2908" w:rsidRDefault="006A50EA">
      <w:pPr>
        <w:ind w:left="-10" w:right="0"/>
      </w:pPr>
      <w:r>
        <w:t>Суточная доза парафармацевтика или, в случае композиции, суточная доза действующего начала парафармацевтика, не должна превышать разовую терапевтическую дозу, опред</w:t>
      </w:r>
      <w:r>
        <w:t xml:space="preserve">еленную при применении этих веществ в качестве лекарственных средств, при условии приема БАД не менее двух раз в сутки. </w:t>
      </w:r>
    </w:p>
    <w:p w:rsidR="000C2908" w:rsidRPr="007A0C34" w:rsidRDefault="006A50EA">
      <w:pPr>
        <w:ind w:left="-10" w:right="0"/>
        <w:rPr>
          <w:lang w:val="en-US"/>
        </w:rPr>
      </w:pPr>
      <w:r>
        <w:t>Все растения, входящие в состав парафармацевтика, должны быть проверены по отечественной и международной нормативной документации в пла</w:t>
      </w:r>
      <w:r>
        <w:t>не разрешения их применения в пищевой промышленности, а также в составе лекарственных чаев и сборов в соответствии с требованиями: Российской Фармакопеи (</w:t>
      </w:r>
      <w:r>
        <w:rPr>
          <w:color w:val="106BBD"/>
        </w:rPr>
        <w:t>61 - 62</w:t>
      </w:r>
      <w:r>
        <w:t>); зарубежных Фармакопей (</w:t>
      </w:r>
      <w:r>
        <w:rPr>
          <w:color w:val="106BBD"/>
        </w:rPr>
        <w:t>68</w:t>
      </w:r>
      <w:r>
        <w:t>); Методических указаний о порядке доклинического и клинического из</w:t>
      </w:r>
      <w:r>
        <w:t xml:space="preserve">учения препаратов природного происхождения и гомеопатических лекарственных средств (Минздравмедпром Российской Федерации 08.04.94); Flavouring substance sand natural sources of flavourings, 111 ed, Council of Europe, 1981; Flavors and Fragrance Materials. </w:t>
      </w:r>
      <w:r w:rsidRPr="007A0C34">
        <w:rPr>
          <w:lang w:val="en-US"/>
        </w:rPr>
        <w:t xml:space="preserve">A Worldwide reference list of materials used in compounding flavors and fragrances with sources of supply, 1993. </w:t>
      </w:r>
    </w:p>
    <w:p w:rsidR="000C2908" w:rsidRPr="007A0C34" w:rsidRDefault="006A50EA">
      <w:pPr>
        <w:spacing w:after="84" w:line="259" w:lineRule="auto"/>
        <w:ind w:left="721" w:right="0" w:firstLine="0"/>
        <w:jc w:val="left"/>
        <w:rPr>
          <w:lang w:val="en-US"/>
        </w:rPr>
      </w:pPr>
      <w:r w:rsidRPr="007A0C34">
        <w:rPr>
          <w:lang w:val="en-US"/>
        </w:rPr>
        <w:t xml:space="preserve"> </w:t>
      </w:r>
    </w:p>
    <w:p w:rsidR="000C2908" w:rsidRDefault="006A50EA">
      <w:pPr>
        <w:spacing w:after="76" w:line="302" w:lineRule="auto"/>
        <w:ind w:left="23" w:right="13" w:hanging="10"/>
        <w:jc w:val="center"/>
      </w:pPr>
      <w:r>
        <w:rPr>
          <w:b/>
          <w:color w:val="25282E"/>
        </w:rPr>
        <w:t xml:space="preserve">12.1. Показатели подлинности некоторых лекарственных растений, входящих в состав парафармацевтиков, и методы их определения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6"/>
      </w:pPr>
      <w:r>
        <w:t xml:space="preserve">Растения, оказывающие влияние на центральную нервную систему </w:t>
      </w:r>
    </w:p>
    <w:p w:rsidR="000C2908" w:rsidRDefault="006A50EA">
      <w:pPr>
        <w:spacing w:after="13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4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┌─────────────────────────┬─────────────────┬─────────────┬─────────────┐ </w:t>
      </w:r>
    </w:p>
    <w:p w:rsidR="000C2908" w:rsidRDefault="006A50EA">
      <w:pPr>
        <w:spacing w:after="2" w:line="33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│Наименование растения    │Показатель       │Метод        │Литературный │ │                         │                </w:t>
      </w:r>
      <w:r>
        <w:rPr>
          <w:rFonts w:ascii="Courier New" w:eastAsia="Courier New" w:hAnsi="Courier New" w:cs="Courier New"/>
          <w:sz w:val="22"/>
        </w:rPr>
        <w:t xml:space="preserve"> │             │источник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33" w:line="424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│Женьшень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корень)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│панаксозиды      │ТСХ, КЦР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73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│Аралия маньчжурская      │аралозиды А, В, С│ТСХ, ПМТ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│(корень)   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73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│Лимонник китайский       │эфирн</w:t>
      </w:r>
      <w:r>
        <w:rPr>
          <w:rFonts w:ascii="Courier New" w:eastAsia="Courier New" w:hAnsi="Courier New" w:cs="Courier New"/>
          <w:sz w:val="22"/>
        </w:rPr>
        <w:t xml:space="preserve">ые масла    │ГЖХ, </w:t>
      </w:r>
      <w:proofErr w:type="gramStart"/>
      <w:r>
        <w:rPr>
          <w:rFonts w:ascii="Courier New" w:eastAsia="Courier New" w:hAnsi="Courier New" w:cs="Courier New"/>
          <w:sz w:val="22"/>
        </w:rPr>
        <w:t xml:space="preserve">ХМС,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(</w:t>
      </w:r>
      <w:r>
        <w:rPr>
          <w:rFonts w:ascii="Courier New" w:eastAsia="Courier New" w:hAnsi="Courier New" w:cs="Courier New"/>
          <w:color w:val="106BBD"/>
        </w:rPr>
        <w:t>62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67</w:t>
      </w:r>
      <w:r>
        <w:rPr>
          <w:rFonts w:ascii="Courier New" w:eastAsia="Courier New" w:hAnsi="Courier New" w:cs="Courier New"/>
          <w:sz w:val="22"/>
        </w:rPr>
        <w:t xml:space="preserve">)  │ │(семена)   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8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│Золотой корень (</w:t>
      </w:r>
      <w:proofErr w:type="gramStart"/>
      <w:r>
        <w:rPr>
          <w:rFonts w:ascii="Courier New" w:eastAsia="Courier New" w:hAnsi="Courier New" w:cs="Courier New"/>
          <w:sz w:val="22"/>
        </w:rPr>
        <w:t>родиола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салидрозид       │ТСХ, СФ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33" w:line="325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│розовая)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корневище,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│(антрагликозид)  │             │             │ │корень)    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2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│Чай китайский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листья)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│алкалоиды (кофе- │ГЖХ          │     </w:t>
      </w:r>
      <w:r>
        <w:rPr>
          <w:rFonts w:ascii="Courier New" w:eastAsia="Courier New" w:hAnsi="Courier New" w:cs="Courier New"/>
          <w:color w:val="106BBD"/>
        </w:rPr>
        <w:t>(71)</w:t>
      </w:r>
      <w:r>
        <w:rPr>
          <w:rFonts w:ascii="Courier New" w:eastAsia="Courier New" w:hAnsi="Courier New" w:cs="Courier New"/>
          <w:sz w:val="22"/>
        </w:rPr>
        <w:t xml:space="preserve">    │ │                         │ин, ксантин)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191" w:line="39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│Валериана </w:t>
      </w:r>
      <w:proofErr w:type="gramStart"/>
      <w:r>
        <w:rPr>
          <w:rFonts w:ascii="Courier New" w:eastAsia="Courier New" w:hAnsi="Courier New" w:cs="Courier New"/>
          <w:sz w:val="22"/>
        </w:rPr>
        <w:t>лекарственная  │</w:t>
      </w:r>
      <w:proofErr w:type="gramEnd"/>
      <w:r>
        <w:rPr>
          <w:rFonts w:ascii="Courier New" w:eastAsia="Courier New" w:hAnsi="Courier New" w:cs="Courier New"/>
          <w:sz w:val="22"/>
        </w:rPr>
        <w:t>эфирн</w:t>
      </w:r>
      <w:r>
        <w:rPr>
          <w:rFonts w:ascii="Courier New" w:eastAsia="Courier New" w:hAnsi="Courier New" w:cs="Courier New"/>
          <w:sz w:val="22"/>
        </w:rPr>
        <w:t>ое масло бо-│ГЖХ, ХМС     │   (</w:t>
      </w:r>
      <w:r>
        <w:rPr>
          <w:rFonts w:ascii="Courier New" w:eastAsia="Courier New" w:hAnsi="Courier New" w:cs="Courier New"/>
          <w:color w:val="106BBD"/>
        </w:rPr>
        <w:t>65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67</w:t>
      </w:r>
      <w:r>
        <w:rPr>
          <w:rFonts w:ascii="Courier New" w:eastAsia="Courier New" w:hAnsi="Courier New" w:cs="Courier New"/>
          <w:sz w:val="22"/>
        </w:rPr>
        <w:t xml:space="preserve">)  │ │(корневище, корень)      │рниизовалерианат │             │             │ 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8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│Синюха голубая           │тритерпеновые    │КЦР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│(корневище, корни)       │сапонины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55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│Душица обыкновенная      │эфирные масла    │В, ГЖХ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61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│ │(трава)               </w:t>
      </w:r>
      <w:r>
        <w:rPr>
          <w:rFonts w:ascii="Courier New" w:eastAsia="Courier New" w:hAnsi="Courier New" w:cs="Courier New"/>
          <w:sz w:val="22"/>
        </w:rPr>
        <w:t xml:space="preserve">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9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│Пустырник </w:t>
      </w:r>
      <w:proofErr w:type="gramStart"/>
      <w:r>
        <w:rPr>
          <w:rFonts w:ascii="Courier New" w:eastAsia="Courier New" w:hAnsi="Courier New" w:cs="Courier New"/>
          <w:sz w:val="22"/>
        </w:rPr>
        <w:t>пятилопастный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флавоноиды, алка-│КЦР    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│(трава)                  │лоиды (стахидрин)│          </w:t>
      </w:r>
      <w:r>
        <w:rPr>
          <w:rFonts w:ascii="Courier New" w:eastAsia="Courier New" w:hAnsi="Courier New" w:cs="Courier New"/>
          <w:sz w:val="22"/>
        </w:rPr>
        <w:t xml:space="preserve">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2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│Амми зубная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плоды)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│флавоноиды (кел- │ХСФ          │     </w:t>
      </w:r>
      <w:r>
        <w:rPr>
          <w:rFonts w:ascii="Courier New" w:eastAsia="Courier New" w:hAnsi="Courier New" w:cs="Courier New"/>
          <w:color w:val="106BBD"/>
        </w:rPr>
        <w:t>(63)</w:t>
      </w:r>
      <w:r>
        <w:rPr>
          <w:rFonts w:ascii="Courier New" w:eastAsia="Courier New" w:hAnsi="Courier New" w:cs="Courier New"/>
          <w:sz w:val="22"/>
        </w:rPr>
        <w:t xml:space="preserve">    │ │                         │лин)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7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│Пастернак посевной       │фурокумарины     │П, ФЛ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63)</w:t>
      </w:r>
      <w:r>
        <w:rPr>
          <w:rFonts w:ascii="Courier New" w:eastAsia="Courier New" w:hAnsi="Courier New" w:cs="Courier New"/>
          <w:sz w:val="22"/>
        </w:rPr>
        <w:t xml:space="preserve">    │ │(плоды)    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├─────────────────────────┼─────────────────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┼─────────────┼─────────────┤ </w:t>
      </w:r>
    </w:p>
    <w:p w:rsidR="000C2908" w:rsidRDefault="006A50EA">
      <w:pPr>
        <w:spacing w:after="0" w:line="393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│Вздутоплодник мохнатый   │дигидросамидин   │ГЖХ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63)</w:t>
      </w:r>
      <w:r>
        <w:rPr>
          <w:rFonts w:ascii="Courier New" w:eastAsia="Courier New" w:hAnsi="Courier New" w:cs="Courier New"/>
          <w:sz w:val="22"/>
        </w:rPr>
        <w:t xml:space="preserve">    │ │(корневище, корни)       │(пиранокумарины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25" w:line="324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│Мята перечная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листья)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│эфирное масло    │В, ГЖХ, ХМС  │   </w:t>
      </w:r>
      <w:r>
        <w:rPr>
          <w:rFonts w:ascii="Courier New" w:eastAsia="Courier New" w:hAnsi="Courier New" w:cs="Courier New"/>
          <w:color w:val="106BBD"/>
        </w:rPr>
        <w:t>(61 - 67)</w:t>
      </w:r>
      <w:r>
        <w:rPr>
          <w:rFonts w:ascii="Courier New" w:eastAsia="Courier New" w:hAnsi="Courier New" w:cs="Courier New"/>
          <w:sz w:val="22"/>
        </w:rPr>
        <w:t xml:space="preserve"> │ │                         │(ментол, ментон, │             │             │ │                         │пинен, лимонен)  │             │             │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└─────────────────────────┴──────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───────────┴─────────────┴─────────────┘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Растения, применяемые при атеросклерозе </w:t>
      </w:r>
    </w:p>
    <w:p w:rsidR="000C2908" w:rsidRDefault="006A50EA">
      <w:pPr>
        <w:spacing w:after="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71" w:lineRule="auto"/>
        <w:ind w:right="366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┌─────────────────────────┬─────────────────┬─────────────┬─────────────┐ │Наименование растения    │Показатель       │Метод        │Литературный │ │                    </w:t>
      </w:r>
      <w:r>
        <w:rPr>
          <w:rFonts w:ascii="Courier New" w:eastAsia="Courier New" w:hAnsi="Courier New" w:cs="Courier New"/>
          <w:sz w:val="22"/>
        </w:rPr>
        <w:t xml:space="preserve">     │                 │             │источник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9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│Боярышник кровавокрасный │флавоноиды       │ХСФ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│(цветки, плоды)          │(гиперозид)      │        </w:t>
      </w:r>
      <w:r>
        <w:rPr>
          <w:rFonts w:ascii="Courier New" w:eastAsia="Courier New" w:hAnsi="Courier New" w:cs="Courier New"/>
          <w:sz w:val="22"/>
        </w:rPr>
        <w:t xml:space="preserve">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5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│Роза коричная (шиповник) │витамин С        │Т  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│(плоды)    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7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│Ламинария сахаристая     │йод              │Т  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│(слоевище)               │                 │             │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└─────────────────────────┴─────────────────┴─────────────┴─────────────┘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7" w:line="334" w:lineRule="auto"/>
        <w:ind w:left="572" w:right="493"/>
      </w:pPr>
      <w:r>
        <w:t xml:space="preserve">Растения, содержащие вещества, обладающие общеукрепляющим и противовоспалительным действием </w:t>
      </w:r>
    </w:p>
    <w:p w:rsidR="000C2908" w:rsidRDefault="006A50EA">
      <w:pPr>
        <w:spacing w:after="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71" w:lineRule="auto"/>
        <w:ind w:right="366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┌─────────────────────────┬─────────────────┬─────────────┬─────────────┐ │Наименова</w:t>
      </w:r>
      <w:r>
        <w:rPr>
          <w:rFonts w:ascii="Courier New" w:eastAsia="Courier New" w:hAnsi="Courier New" w:cs="Courier New"/>
          <w:sz w:val="22"/>
        </w:rPr>
        <w:t xml:space="preserve">ние растения    │Показатель       │Метод        │Литературный │ │                         │                 │             │источник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33" w:line="42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│Ромашка аптечная (цветки)│эфирное масло  </w:t>
      </w:r>
      <w:r>
        <w:rPr>
          <w:rFonts w:ascii="Courier New" w:eastAsia="Courier New" w:hAnsi="Courier New" w:cs="Courier New"/>
          <w:sz w:val="22"/>
        </w:rPr>
        <w:t xml:space="preserve">  │В, ГЖХ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│Череда трехраздельная    │флавоноиды       │ТСХ, К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│(трава)                  │полисахариды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8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│Толокнянка </w:t>
      </w:r>
      <w:proofErr w:type="gramStart"/>
      <w:r>
        <w:rPr>
          <w:rFonts w:ascii="Courier New" w:eastAsia="Courier New" w:hAnsi="Courier New" w:cs="Courier New"/>
          <w:sz w:val="22"/>
        </w:rPr>
        <w:t>обыкновенная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фенольные глико- │Т      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│(листья)                 │зиды (арбутин)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7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│Календула </w:t>
      </w:r>
      <w:proofErr w:type="gramStart"/>
      <w:r>
        <w:rPr>
          <w:rFonts w:ascii="Courier New" w:eastAsia="Courier New" w:hAnsi="Courier New" w:cs="Courier New"/>
          <w:sz w:val="22"/>
        </w:rPr>
        <w:t>лекарственная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каротин, ликопин │ХСФ          │     </w:t>
      </w:r>
      <w:r>
        <w:rPr>
          <w:rFonts w:ascii="Courier New" w:eastAsia="Courier New" w:hAnsi="Courier New" w:cs="Courier New"/>
          <w:color w:val="106BBD"/>
        </w:rPr>
        <w:t>(72)</w:t>
      </w:r>
      <w:r>
        <w:rPr>
          <w:rFonts w:ascii="Courier New" w:eastAsia="Courier New" w:hAnsi="Courier New" w:cs="Courier New"/>
          <w:sz w:val="22"/>
        </w:rPr>
        <w:t xml:space="preserve">    │ │(цветки)   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├─────────────────────────┼─────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────────────┼─────────────┼─────────────┤ </w:t>
      </w:r>
    </w:p>
    <w:p w:rsidR="000C2908" w:rsidRDefault="006A50EA">
      <w:pPr>
        <w:spacing w:after="11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│Сосна лесная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почки)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│эфирное масло    │В, ГЖХ, ХМС  │ </w:t>
      </w:r>
      <w:r>
        <w:rPr>
          <w:rFonts w:ascii="Courier New" w:eastAsia="Courier New" w:hAnsi="Courier New" w:cs="Courier New"/>
          <w:color w:val="106BBD"/>
        </w:rPr>
        <w:t>(61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65-67)</w:t>
      </w:r>
      <w:r>
        <w:rPr>
          <w:rFonts w:ascii="Courier New" w:eastAsia="Courier New" w:hAnsi="Courier New" w:cs="Courier New"/>
          <w:sz w:val="22"/>
        </w:rPr>
        <w:t xml:space="preserve">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7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│Девясил высокий (корневи-│инулин           │КЦР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│ще и корни)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9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│Алтей лекарственный      │полисахариды     │КЦР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│(корни)             </w:t>
      </w:r>
      <w:r>
        <w:rPr>
          <w:rFonts w:ascii="Courier New" w:eastAsia="Courier New" w:hAnsi="Courier New" w:cs="Courier New"/>
          <w:sz w:val="22"/>
        </w:rPr>
        <w:t xml:space="preserve">     │(слизи)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8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│Шалфей лекарственный     │эфирное масло    │ГЖХ, ХМС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65 - 67)</w:t>
      </w:r>
      <w:r>
        <w:rPr>
          <w:rFonts w:ascii="Courier New" w:eastAsia="Courier New" w:hAnsi="Courier New" w:cs="Courier New"/>
          <w:sz w:val="22"/>
        </w:rPr>
        <w:t xml:space="preserve"> │ </w:t>
      </w:r>
    </w:p>
    <w:p w:rsidR="000C2908" w:rsidRDefault="006A50EA">
      <w:pPr>
        <w:spacing w:after="7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│(</w:t>
      </w:r>
      <w:proofErr w:type="gramStart"/>
      <w:r>
        <w:rPr>
          <w:rFonts w:ascii="Courier New" w:eastAsia="Courier New" w:hAnsi="Courier New" w:cs="Courier New"/>
          <w:sz w:val="22"/>
        </w:rPr>
        <w:t xml:space="preserve">листья)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│(цинеол, туйон,  │       </w:t>
      </w:r>
      <w:r>
        <w:rPr>
          <w:rFonts w:ascii="Courier New" w:eastAsia="Courier New" w:hAnsi="Courier New" w:cs="Courier New"/>
          <w:sz w:val="22"/>
        </w:rPr>
        <w:t xml:space="preserve">      │             │ │                         │сальвен)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8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│Зверобой </w:t>
      </w:r>
      <w:proofErr w:type="gramStart"/>
      <w:r>
        <w:rPr>
          <w:rFonts w:ascii="Courier New" w:eastAsia="Courier New" w:hAnsi="Courier New" w:cs="Courier New"/>
          <w:sz w:val="22"/>
        </w:rPr>
        <w:t>продырявленный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флавоноиды       │СФ     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│(трава)  </w:t>
      </w:r>
      <w:r>
        <w:rPr>
          <w:rFonts w:ascii="Courier New" w:eastAsia="Courier New" w:hAnsi="Courier New" w:cs="Courier New"/>
          <w:sz w:val="22"/>
        </w:rPr>
        <w:t xml:space="preserve">                │(рутин)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│Сушеница топяная (трава) │флавоноиды       │В  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                         </w:t>
      </w:r>
      <w:r>
        <w:rPr>
          <w:rFonts w:ascii="Courier New" w:eastAsia="Courier New" w:hAnsi="Courier New" w:cs="Courier New"/>
          <w:sz w:val="22"/>
        </w:rPr>
        <w:t xml:space="preserve">│(гиафалозид А)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8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│Подорожник большой       │полисахариды     │В, КЦР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7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│(</w:t>
      </w:r>
      <w:proofErr w:type="gramStart"/>
      <w:r>
        <w:rPr>
          <w:rFonts w:ascii="Courier New" w:eastAsia="Courier New" w:hAnsi="Courier New" w:cs="Courier New"/>
          <w:sz w:val="22"/>
        </w:rPr>
        <w:t xml:space="preserve">листья)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│(галактоуроновая │            </w:t>
      </w:r>
      <w:r>
        <w:rPr>
          <w:rFonts w:ascii="Courier New" w:eastAsia="Courier New" w:hAnsi="Courier New" w:cs="Courier New"/>
          <w:sz w:val="22"/>
        </w:rPr>
        <w:t xml:space="preserve"> │             │ │                         │кислота)         │             │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└─────────────────────────┴─────────────────┴─────────────┴─────────────┘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6"/>
      </w:pPr>
      <w:r>
        <w:lastRenderedPageBreak/>
        <w:t xml:space="preserve">Растения, оказывающие влияние на пищеварительную систему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71" w:lineRule="auto"/>
        <w:ind w:right="366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┌─────────────────────────┬─────────────────┬─────────────┬─────────────┐ │Наименование растения    │Показатель       │Метод        │Литературный │ │                         │                 │             │источник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├─────────────────────────┼──────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───────────┼─────────────┼─────────────┤ </w:t>
      </w:r>
    </w:p>
    <w:p w:rsidR="000C2908" w:rsidRDefault="006A50EA">
      <w:pPr>
        <w:spacing w:after="0" w:line="39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│Бессмертник песчаный     │флавоноиды (изо- │СФ, ХСФ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│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69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63)</w:t>
      </w:r>
      <w:r>
        <w:rPr>
          <w:rFonts w:ascii="Courier New" w:eastAsia="Courier New" w:hAnsi="Courier New" w:cs="Courier New"/>
          <w:sz w:val="22"/>
        </w:rPr>
        <w:t xml:space="preserve">   │ │(цветки)                 │салилпурпозид)   │             │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└─────────────────────────┴─────────────────┴─────────────┴─────────────┘ </w:t>
      </w:r>
    </w:p>
    <w:p w:rsidR="000C2908" w:rsidRDefault="006A50EA">
      <w:pPr>
        <w:spacing w:after="155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9"/>
      </w:pPr>
      <w:r>
        <w:t xml:space="preserve">Растения, содержащие горечи </w:t>
      </w:r>
    </w:p>
    <w:p w:rsidR="000C2908" w:rsidRDefault="006A50EA">
      <w:pPr>
        <w:spacing w:after="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71" w:lineRule="auto"/>
        <w:ind w:right="366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┌─────────────────────────┬─────────────────┬─────────────┬─────────────┐ │Наименование растения    │Показатель       │Метод        │Литературный │ </w:t>
      </w:r>
      <w:r>
        <w:rPr>
          <w:rFonts w:ascii="Courier New" w:eastAsia="Courier New" w:hAnsi="Courier New" w:cs="Courier New"/>
          <w:sz w:val="22"/>
        </w:rPr>
        <w:t xml:space="preserve">│                         │                 │             │источник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7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│Одуванчик </w:t>
      </w:r>
      <w:proofErr w:type="gramStart"/>
      <w:r>
        <w:rPr>
          <w:rFonts w:ascii="Courier New" w:eastAsia="Courier New" w:hAnsi="Courier New" w:cs="Courier New"/>
          <w:sz w:val="22"/>
        </w:rPr>
        <w:t>лекарственный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инулин           │КЦР    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│(корни)                  │     </w:t>
      </w:r>
      <w:r>
        <w:rPr>
          <w:rFonts w:ascii="Courier New" w:eastAsia="Courier New" w:hAnsi="Courier New" w:cs="Courier New"/>
          <w:sz w:val="22"/>
        </w:rPr>
        <w:t xml:space="preserve">            │             │             │ </w:t>
      </w:r>
    </w:p>
    <w:p w:rsidR="000C2908" w:rsidRDefault="006A50EA">
      <w:pPr>
        <w:spacing w:after="4" w:line="401" w:lineRule="auto"/>
        <w:ind w:left="-3" w:right="0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│Золотысячник зонтичный   │горькие гликозиды│ХСФ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│(трава)                  │(аллизарин)      │             │      </w:t>
      </w:r>
      <w:r>
        <w:rPr>
          <w:rFonts w:ascii="Courier New" w:eastAsia="Courier New" w:hAnsi="Courier New" w:cs="Courier New"/>
          <w:sz w:val="22"/>
        </w:rPr>
        <w:t xml:space="preserve">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11" w:line="338" w:lineRule="auto"/>
        <w:ind w:right="272" w:hanging="9"/>
      </w:pPr>
      <w:r>
        <w:rPr>
          <w:rFonts w:ascii="Courier New" w:eastAsia="Courier New" w:hAnsi="Courier New" w:cs="Courier New"/>
          <w:sz w:val="22"/>
        </w:rPr>
        <w:t xml:space="preserve">│Вахта трилистная (листья)│горькие гликозиды│КЦР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                         │флавоноиды (ру-  │СФ           │             │ │                      </w:t>
      </w:r>
      <w:r>
        <w:rPr>
          <w:rFonts w:ascii="Courier New" w:eastAsia="Courier New" w:hAnsi="Courier New" w:cs="Courier New"/>
          <w:sz w:val="22"/>
        </w:rPr>
        <w:t xml:space="preserve">   │тин)             │             │             │ </w:t>
      </w:r>
    </w:p>
    <w:p w:rsidR="000C2908" w:rsidRDefault="006A50EA">
      <w:pPr>
        <w:spacing w:after="0" w:line="377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├─────────────────────────┼─────────────────┼─────────────┼─────────────┤ │Аир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корневище)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│эфирное масло    │В, ГЖХ,      │</w:t>
      </w:r>
      <w:r>
        <w:rPr>
          <w:rFonts w:ascii="Courier New" w:eastAsia="Courier New" w:hAnsi="Courier New" w:cs="Courier New"/>
          <w:color w:val="106BBD"/>
        </w:rPr>
        <w:t>(61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65-67)</w:t>
      </w:r>
      <w:r>
        <w:rPr>
          <w:rFonts w:ascii="Courier New" w:eastAsia="Courier New" w:hAnsi="Courier New" w:cs="Courier New"/>
          <w:sz w:val="22"/>
        </w:rPr>
        <w:t xml:space="preserve">  │ │                         </w:t>
      </w:r>
      <w:r>
        <w:rPr>
          <w:rFonts w:ascii="Courier New" w:eastAsia="Courier New" w:hAnsi="Courier New" w:cs="Courier New"/>
          <w:sz w:val="22"/>
        </w:rPr>
        <w:t xml:space="preserve">│(каломен, камфен)│ХМС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9" w:line="33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│Тмин обыкновенный (плоды)│эфирное масло    │В,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ГЖХ,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</w:t>
      </w:r>
      <w:r>
        <w:rPr>
          <w:rFonts w:ascii="Courier New" w:eastAsia="Courier New" w:hAnsi="Courier New" w:cs="Courier New"/>
          <w:color w:val="106BBD"/>
        </w:rPr>
        <w:t>(61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65-67)</w:t>
      </w:r>
      <w:r>
        <w:rPr>
          <w:rFonts w:ascii="Courier New" w:eastAsia="Courier New" w:hAnsi="Courier New" w:cs="Courier New"/>
          <w:sz w:val="22"/>
        </w:rPr>
        <w:t xml:space="preserve">  │ │                         │(карвон, карвак- │ХМС          </w:t>
      </w:r>
      <w:r>
        <w:rPr>
          <w:rFonts w:ascii="Courier New" w:eastAsia="Courier New" w:hAnsi="Courier New" w:cs="Courier New"/>
          <w:sz w:val="22"/>
        </w:rPr>
        <w:t xml:space="preserve">│             │ │                         │рон, лимонен)    │             │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└─────────────────────────┴─────────────────┴─────────────┴─────────────┘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9" w:line="333" w:lineRule="auto"/>
        <w:ind w:left="1303" w:right="1227"/>
      </w:pPr>
      <w:r>
        <w:lastRenderedPageBreak/>
        <w:t xml:space="preserve">Растения, обладающие слабительными, закрепляющими и вяжущими свойствами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70" w:lineRule="auto"/>
        <w:ind w:right="366" w:hanging="9"/>
      </w:pPr>
      <w:r>
        <w:rPr>
          <w:rFonts w:ascii="Courier New" w:eastAsia="Courier New" w:hAnsi="Courier New" w:cs="Courier New"/>
          <w:sz w:val="22"/>
        </w:rPr>
        <w:t>┌────────────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─────────────┬─────────────────┬─────────────┬─────────────┐ │Наименование растения    │Показатель       │Метод        │Литературный │ │                         │                 │             │источник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├─────────────────────────┼─────────────────┼─</w:t>
      </w:r>
      <w:r>
        <w:rPr>
          <w:rFonts w:ascii="Courier New" w:eastAsia="Courier New" w:hAnsi="Courier New" w:cs="Courier New"/>
          <w:sz w:val="22"/>
        </w:rPr>
        <w:t xml:space="preserve">────────────┼─────────────┤ </w:t>
      </w:r>
    </w:p>
    <w:p w:rsidR="000C2908" w:rsidRDefault="006A50EA">
      <w:pPr>
        <w:spacing w:after="0" w:line="358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│Лист сенны               │производные ан-  │СФ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62 - 63)</w:t>
      </w:r>
      <w:r>
        <w:rPr>
          <w:rFonts w:ascii="Courier New" w:eastAsia="Courier New" w:hAnsi="Courier New" w:cs="Courier New"/>
          <w:sz w:val="22"/>
        </w:rPr>
        <w:t xml:space="preserve"> │ │                         │трацена (истизин)│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8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│Крушина ольховидная      │производные ан-  │СФ, ХСФ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кора)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│трацена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57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│Ревень тунгутский (корни)│прои</w:t>
      </w:r>
      <w:r>
        <w:rPr>
          <w:rFonts w:ascii="Courier New" w:eastAsia="Courier New" w:hAnsi="Courier New" w:cs="Courier New"/>
          <w:sz w:val="22"/>
        </w:rPr>
        <w:t>зводные ант- │СФ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62 - 63)</w:t>
      </w:r>
      <w:r>
        <w:rPr>
          <w:rFonts w:ascii="Courier New" w:eastAsia="Courier New" w:hAnsi="Courier New" w:cs="Courier New"/>
          <w:sz w:val="22"/>
        </w:rPr>
        <w:t xml:space="preserve"> │ │                         │рацена (истизин)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│Стальник полевой (корни) │изофлавоноиды    │ТСХ, СФ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                         │(ононин)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│Ольха серая (</w:t>
      </w:r>
      <w:proofErr w:type="gramStart"/>
      <w:r>
        <w:rPr>
          <w:rFonts w:ascii="Courier New" w:eastAsia="Courier New" w:hAnsi="Courier New" w:cs="Courier New"/>
          <w:sz w:val="22"/>
        </w:rPr>
        <w:t xml:space="preserve">соплодия)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│дубильные вещес- │КЦР    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│                         │тва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9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│Черемуха обыкновенная    │дубильные вещест-│КЦР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│(плоды)                  </w:t>
      </w:r>
      <w:r>
        <w:rPr>
          <w:rFonts w:ascii="Courier New" w:eastAsia="Courier New" w:hAnsi="Courier New" w:cs="Courier New"/>
          <w:sz w:val="22"/>
        </w:rPr>
        <w:t xml:space="preserve">│ва амигдаллин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3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│Дуб чешуйчатый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кора)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│дубильные вещест-│КЦР    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│                         │ва               │             </w:t>
      </w:r>
      <w:r>
        <w:rPr>
          <w:rFonts w:ascii="Courier New" w:eastAsia="Courier New" w:hAnsi="Courier New" w:cs="Courier New"/>
          <w:sz w:val="22"/>
        </w:rPr>
        <w:t xml:space="preserve">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9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│Бадан толстолистый       │дубильные вещест-│КЦР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│(корневище)              │ва               │             │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└─────────────────────────┴─────────────────┴─────────────┴─────────────┘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lastRenderedPageBreak/>
        <w:t xml:space="preserve">Растения, обладающие диуретическими свойствами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4" w:line="339" w:lineRule="auto"/>
        <w:ind w:left="-3" w:right="0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┌─────────────────────────┬─────────────────┬─────────────┬─────────────┐ │Наименование растения    │Показатель       │Метод     </w:t>
      </w:r>
      <w:r>
        <w:rPr>
          <w:rFonts w:ascii="Courier New" w:eastAsia="Courier New" w:hAnsi="Courier New" w:cs="Courier New"/>
          <w:sz w:val="22"/>
        </w:rPr>
        <w:t xml:space="preserve">   │Литературный │ │                         │                 │             │источник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│Брусника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листья)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│арбутин, дубиль- │КЦР          │     </w:t>
      </w:r>
      <w:r>
        <w:rPr>
          <w:rFonts w:ascii="Courier New" w:eastAsia="Courier New" w:hAnsi="Courier New" w:cs="Courier New"/>
          <w:color w:val="106BBD"/>
        </w:rPr>
        <w:t>(62)</w:t>
      </w:r>
      <w:r>
        <w:rPr>
          <w:rFonts w:ascii="Courier New" w:eastAsia="Courier New" w:hAnsi="Courier New" w:cs="Courier New"/>
          <w:sz w:val="22"/>
        </w:rPr>
        <w:t xml:space="preserve">    │ │            </w:t>
      </w:r>
      <w:r>
        <w:rPr>
          <w:rFonts w:ascii="Courier New" w:eastAsia="Courier New" w:hAnsi="Courier New" w:cs="Courier New"/>
          <w:sz w:val="22"/>
        </w:rPr>
        <w:t xml:space="preserve">             │ные вещества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│Можжевельник (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плоды)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│эфирное масло    │В, ГЖХ       │  </w:t>
      </w:r>
      <w:r>
        <w:rPr>
          <w:rFonts w:ascii="Courier New" w:eastAsia="Courier New" w:hAnsi="Courier New" w:cs="Courier New"/>
          <w:color w:val="106BBD"/>
        </w:rPr>
        <w:t>(62 - 63)</w:t>
      </w:r>
      <w:r>
        <w:rPr>
          <w:rFonts w:ascii="Courier New" w:eastAsia="Courier New" w:hAnsi="Courier New" w:cs="Courier New"/>
          <w:sz w:val="22"/>
        </w:rPr>
        <w:t xml:space="preserve">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├─────────────────────────┼─────────────────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┼─────────────┼─────────────┤ </w:t>
      </w:r>
    </w:p>
    <w:p w:rsidR="000C2908" w:rsidRDefault="006A50EA">
      <w:pPr>
        <w:spacing w:after="0" w:line="39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│Марена красильная        │производные ан-  │СФ 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│(корневище, корни)       │трацена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5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│Василек синий посевной   │антоцианы        │СФ  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62)</w:t>
      </w:r>
      <w:r>
        <w:rPr>
          <w:rFonts w:ascii="Courier New" w:eastAsia="Courier New" w:hAnsi="Courier New" w:cs="Courier New"/>
          <w:sz w:val="22"/>
        </w:rPr>
        <w:t xml:space="preserve">    │ │(цветки)                 │    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6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│Хвощ полевой (</w:t>
      </w:r>
      <w:proofErr w:type="gramStart"/>
      <w:r>
        <w:rPr>
          <w:rFonts w:ascii="Courier New" w:eastAsia="Courier New" w:hAnsi="Courier New" w:cs="Courier New"/>
          <w:sz w:val="22"/>
        </w:rPr>
        <w:t xml:space="preserve">трава)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│флаво</w:t>
      </w:r>
      <w:r>
        <w:rPr>
          <w:rFonts w:ascii="Courier New" w:eastAsia="Courier New" w:hAnsi="Courier New" w:cs="Courier New"/>
          <w:sz w:val="22"/>
        </w:rPr>
        <w:t xml:space="preserve">новые глико-│ТСХ          │  </w:t>
      </w:r>
      <w:r>
        <w:rPr>
          <w:rFonts w:ascii="Courier New" w:eastAsia="Courier New" w:hAnsi="Courier New" w:cs="Courier New"/>
          <w:color w:val="106BBD"/>
        </w:rPr>
        <w:t>(62 - 63)</w:t>
      </w:r>
      <w:r>
        <w:rPr>
          <w:rFonts w:ascii="Courier New" w:eastAsia="Courier New" w:hAnsi="Courier New" w:cs="Courier New"/>
          <w:sz w:val="22"/>
        </w:rPr>
        <w:t xml:space="preserve">  │ │                         │зиды        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├─────────────────────────┼─────────────────┼─────────────┼─────────────┤ </w:t>
      </w:r>
    </w:p>
    <w:p w:rsidR="000C2908" w:rsidRDefault="006A50EA">
      <w:pPr>
        <w:spacing w:after="0" w:line="39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│Горец птичий спорыш      │флавоноиды       │СФ, ТСХ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6</w:t>
      </w:r>
      <w:r>
        <w:rPr>
          <w:rFonts w:ascii="Courier New" w:eastAsia="Courier New" w:hAnsi="Courier New" w:cs="Courier New"/>
          <w:color w:val="106BBD"/>
        </w:rPr>
        <w:t>2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63)</w:t>
      </w:r>
      <w:r>
        <w:rPr>
          <w:rFonts w:ascii="Courier New" w:eastAsia="Courier New" w:hAnsi="Courier New" w:cs="Courier New"/>
          <w:sz w:val="22"/>
        </w:rPr>
        <w:t xml:space="preserve">  │ │(трава)                  │(авикулярин)     │             │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└─────────────────────────┴─────────────────┴─────────────┴─────────────┘ </w:t>
      </w:r>
    </w:p>
    <w:p w:rsidR="000C2908" w:rsidRDefault="006A50EA">
      <w:pPr>
        <w:spacing w:after="38"/>
        <w:ind w:left="-10" w:right="0"/>
      </w:pPr>
      <w:r>
        <w:t>Сокращения: Б - биологический, БХ - бумажная хроматография, В - весовой, ГЖХ - газожидкостная хр</w:t>
      </w:r>
      <w:r>
        <w:t xml:space="preserve">оматография, ВЭЖХ - высокоэффективная жидкостная хроматография, СФ - спектрофотометрия, ФЛ - флуориметрия, ХСФ - спектрофотометрический анализ с предварительным хроматографическим разделением образца, ТСХ - тонкослойная хроматография, П - полярография, ПТ </w:t>
      </w:r>
      <w:r>
        <w:t xml:space="preserve">- потенциометрическое титрование, Т - титрование, ХМС - хромато-масс-спектрометрия, КЦР - качественная цветная реакция. </w:t>
      </w:r>
    </w:p>
    <w:p w:rsidR="000C2908" w:rsidRDefault="006A50EA">
      <w:pPr>
        <w:spacing w:after="84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2"/>
        <w:ind w:left="23" w:right="13"/>
      </w:pPr>
      <w:r>
        <w:t xml:space="preserve">12.2. Экспериментальное изучение функциональной активности парафармацевтиков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lastRenderedPageBreak/>
        <w:t xml:space="preserve">Физиологический уровень содержания действующих начал </w:t>
      </w:r>
      <w:r>
        <w:t>многих парафармацевтиков в клетках и тканях организма не известен (например, биогенные амины, олигопептиды, гликозиды, органические кислоты, сапонины и др.), равно как и не известна физиологическая потребность в них взрослого здорового человека. Более того</w:t>
      </w:r>
      <w:r>
        <w:t>, у достаточно большого количества таких БАД вообще не идентифицированы активные компоненты, т.е. действующие начала. Примером таких соединений могут служить экстракты, получаемые из сложных комплексов пищевых и лекарственных растений и других видов природ</w:t>
      </w:r>
      <w:r>
        <w:t>ного сырья. Отсутствие нормы количественного содержания в организме действующих веществ парафармацевтиков, а также физиологической потребности в них, в ряде случаев вызывает необходимость оценки их действия на организм в целом или отдельные его системы и о</w:t>
      </w:r>
      <w:r>
        <w:t xml:space="preserve">рганы, т.е. возникает задача исследования функциональной активности парафармацевтиков. </w:t>
      </w:r>
    </w:p>
    <w:p w:rsidR="000C2908" w:rsidRDefault="006A50EA">
      <w:pPr>
        <w:ind w:left="-10" w:right="0"/>
      </w:pPr>
      <w:r>
        <w:t>Назначение парафармацевтиков, состоящих из лекарственных растений с высоким уровнем содержания высокоактивных действующих начал без четко установленных доз и четкого зн</w:t>
      </w:r>
      <w:r>
        <w:t>ания механизмов действия, в ряде случаев может привести к тому, что реакции компенсаторно-адаптационного характера могут оказаться неадекватными: более сильными, чем нужно, или ослабленными. Это может стать причиной развития последующих патологических изме</w:t>
      </w:r>
      <w:r>
        <w:t>нений в организме. Так, например, если при общем адаптационном синдроме секреция глюкокортикоидов окажется чрезмерной, они будут угнетать развитие иммунологических, неспецифических защитных реакций (воспаление), и тогда резко повышается риск развития огром</w:t>
      </w:r>
      <w:r>
        <w:t>ного числа заболеваний, связанных с недостаточной функциональной активностью иммунной системы (</w:t>
      </w:r>
      <w:r>
        <w:rPr>
          <w:color w:val="106BBD"/>
        </w:rPr>
        <w:t>135</w:t>
      </w:r>
      <w:r>
        <w:t xml:space="preserve">). </w:t>
      </w:r>
    </w:p>
    <w:p w:rsidR="000C2908" w:rsidRDefault="006A50EA">
      <w:pPr>
        <w:ind w:left="-10" w:right="0"/>
      </w:pPr>
      <w:r>
        <w:t>Целью данного раздела методических указаний является выявление влияния БАД-</w:t>
      </w:r>
      <w:r>
        <w:t>парафармацевтиков на показатели систем, участвующих в механизмах развития компенсаторно-приспособительных реакций, на основании которых можно было бы судить, в конечном счете, об эффективности некоторых видов БАД-парафармацевтиков, которая в большинстве сл</w:t>
      </w:r>
      <w:r>
        <w:t xml:space="preserve">учаев заключается в их профилактическом (в отношении развития патологических процессов) или общеукрепляющем действии.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9"/>
      </w:pPr>
      <w:r>
        <w:t xml:space="preserve">Основные отличия БАД-парафармацевтиков от лекарств </w:t>
      </w:r>
    </w:p>
    <w:p w:rsidR="000C2908" w:rsidRDefault="006A50EA">
      <w:pPr>
        <w:spacing w:after="4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0"/>
        <w:ind w:left="-10" w:right="0"/>
      </w:pPr>
      <w:r>
        <w:t>а. БАД-</w:t>
      </w:r>
      <w:r>
        <w:t>парафармацевтики в большинстве случаев являются источниками природных компонентов пищи, не обладающих питательной ценностью, однако относящихся к незаменимым факторам питания - органическим компонентам пищевых и лекарственных растений, продуктов моря и ком</w:t>
      </w:r>
      <w:r>
        <w:t xml:space="preserve">понентов животных тканей. Реже действующие начала БАД-парафармацевтиков могут быть получены биотехнологическими или химическими способами. К БАД-парафармацевтикам </w:t>
      </w:r>
      <w:r>
        <w:lastRenderedPageBreak/>
        <w:t>относятся и продукты, приготовленные на основе композиций микроорганизмов, предназначенные дл</w:t>
      </w:r>
      <w:r>
        <w:t>я нормализации и поддержания микробиоценоза (эубиотики/пробиотики). Действующие начала БАД-парафармацевтиков специфически поддерживают или регулируют в физиологических пределах функции отдельных органов и систем. Применяются исключительно "per os". Реализу</w:t>
      </w:r>
      <w:r>
        <w:t>ются в свободной продаже как через специальные отделы продовольственных магазинов, так и через отделы безрецептурных средств аптек. При использовании БАД-парафармацевтиков в качестве вспомогательных средств при диетотерапии заболеваний человека или в качес</w:t>
      </w:r>
      <w:r>
        <w:t xml:space="preserve">тве специфических профилактических средств перед их применением необходима консультация врача-специалиста. </w:t>
      </w:r>
    </w:p>
    <w:p w:rsidR="000C2908" w:rsidRDefault="006A50EA">
      <w:pPr>
        <w:spacing w:line="322" w:lineRule="auto"/>
        <w:ind w:left="-10" w:right="0"/>
      </w:pPr>
      <w:r>
        <w:t>б. Эффект БАД-парафармацевтиков реализуется путем инициации универсальных механизмов адаптационно-приспособительных реакций организма на воздействие</w:t>
      </w:r>
      <w:r>
        <w:t xml:space="preserve"> раздражителей самой различной природы. </w:t>
      </w:r>
    </w:p>
    <w:p w:rsidR="000C2908" w:rsidRDefault="006A50EA">
      <w:pPr>
        <w:spacing w:after="37" w:line="264" w:lineRule="auto"/>
        <w:ind w:left="10" w:right="-6" w:hanging="10"/>
        <w:jc w:val="right"/>
      </w:pPr>
      <w:r>
        <w:t xml:space="preserve">в. Количественные изменения параметров функционирования систем и </w:t>
      </w:r>
    </w:p>
    <w:p w:rsidR="000C2908" w:rsidRDefault="006A50EA">
      <w:pPr>
        <w:ind w:left="-10" w:right="0" w:firstLine="0"/>
      </w:pPr>
      <w:r>
        <w:t xml:space="preserve">органов организма лежат в пределах их физиологической нормы. </w:t>
      </w:r>
    </w:p>
    <w:p w:rsidR="000C2908" w:rsidRDefault="006A50EA">
      <w:pPr>
        <w:ind w:left="-10" w:right="0"/>
      </w:pPr>
      <w:r>
        <w:t>г. Широкий (гораздо более чем у лекарств) диапазон используемых доз, при которых БАД-па</w:t>
      </w:r>
      <w:r>
        <w:t xml:space="preserve">рафармацевтики оказывают свое нормализующее и корректирующее действие на функции отдельных органов и систем организма человека при отсутствии токсичных и побочных эффектов. </w:t>
      </w:r>
    </w:p>
    <w:p w:rsidR="000C2908" w:rsidRDefault="006A50EA">
      <w:pPr>
        <w:spacing w:after="156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8" w:hanging="10"/>
        <w:jc w:val="center"/>
      </w:pPr>
      <w:r>
        <w:rPr>
          <w:b/>
          <w:color w:val="25282E"/>
        </w:rPr>
        <w:t xml:space="preserve">Принципы экспериментального изучения </w:t>
      </w:r>
    </w:p>
    <w:p w:rsidR="000C2908" w:rsidRDefault="006A50EA">
      <w:pPr>
        <w:pStyle w:val="1"/>
        <w:ind w:left="23" w:right="18"/>
      </w:pPr>
      <w:r>
        <w:t xml:space="preserve">БАД-парафармацевтиков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42"/>
        <w:ind w:left="-10" w:right="0"/>
      </w:pPr>
      <w:r>
        <w:t xml:space="preserve">а. Учитывая комплексность и плейотропность физиологических эффектов БАД-парафармацевтиков при изучении их эффективности, предпочтение следует отдавать экспериментальным моделям "in vivo". </w:t>
      </w:r>
    </w:p>
    <w:p w:rsidR="000C2908" w:rsidRDefault="006A50EA">
      <w:pPr>
        <w:spacing w:after="42"/>
        <w:ind w:left="-10" w:right="0"/>
      </w:pPr>
      <w:r>
        <w:t>б. Исходя из абсолютной предопределенности алиментарного пути посту</w:t>
      </w:r>
      <w:r>
        <w:t xml:space="preserve">пления пищевых веществ, все изучаемые БАД-парафармацевтики должны вводиться при их экспериментальной оценке "per os". </w:t>
      </w:r>
    </w:p>
    <w:p w:rsidR="000C2908" w:rsidRDefault="006A50EA">
      <w:pPr>
        <w:spacing w:after="62"/>
        <w:ind w:left="-10" w:right="0"/>
      </w:pPr>
      <w:r>
        <w:t>в. Тестированию следует подвергать готовую к применению форму БАД-парафармацевтика, а не отдельные компоненты, входящие в ее состав, на у</w:t>
      </w:r>
      <w:r>
        <w:t xml:space="preserve">ровне доз, рекомендованных для человека (использую общепринятые для этого в токсикологии и фармакологии методики пересчета, в т. ч. на кг массы тела) </w:t>
      </w:r>
    </w:p>
    <w:p w:rsidR="000C2908" w:rsidRDefault="006A50EA">
      <w:pPr>
        <w:ind w:left="-10" w:right="0"/>
      </w:pPr>
      <w:r>
        <w:t xml:space="preserve">г. При оценке действия БАД-парафармацевтиков необходимо исследовать их влияние на системы, участвующие в </w:t>
      </w:r>
      <w:r>
        <w:t xml:space="preserve">формировании реакций острой фазы или общих механизмов реализации адаптационного синдрома. </w:t>
      </w:r>
    </w:p>
    <w:p w:rsidR="000C2908" w:rsidRDefault="006A50EA">
      <w:pPr>
        <w:spacing w:after="156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4" w:line="334" w:lineRule="auto"/>
        <w:ind w:left="883" w:right="803"/>
      </w:pPr>
      <w:r>
        <w:lastRenderedPageBreak/>
        <w:t xml:space="preserve">Основные методические подходы к экспериментальной оценке эффективности БАД-парафармацевтиков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61"/>
        <w:ind w:left="-10" w:right="0"/>
      </w:pPr>
      <w:r>
        <w:t>Большое разнообразие адаптационных неспецифических защитно-приспосо</w:t>
      </w:r>
      <w:r>
        <w:t xml:space="preserve">бительных реакций организма на раздражители различного рода крайне затрудняет оценку функциональной активности БАД-парафармацевтиков на системы сохранения динамического гомеостаза организма. Однако, как известно, все системы, участвующие в реакциях острой </w:t>
      </w:r>
      <w:r>
        <w:t>фазы, тесно связаны друг с другом посредством различного рода медиаторов, пептидов, гормонов, трофических факторов, лимфокинов через соответствующий рецепторный аппарат (</w:t>
      </w:r>
      <w:r>
        <w:rPr>
          <w:color w:val="106BBD"/>
        </w:rPr>
        <w:t>136</w:t>
      </w:r>
      <w:r>
        <w:t>). Иными словами, любое изменение одной системы обязательно приводит к изменениям в</w:t>
      </w:r>
      <w:r>
        <w:t xml:space="preserve"> других системах. В этой связи выбор исследуемых систем диктуется набором преимущественных эффектов БАД-парафармацевтика. </w:t>
      </w:r>
    </w:p>
    <w:p w:rsidR="000C2908" w:rsidRDefault="006A50EA">
      <w:pPr>
        <w:ind w:left="-10" w:right="0"/>
      </w:pPr>
      <w:r>
        <w:t>Как известно, основным эффектом БАД-</w:t>
      </w:r>
      <w:r>
        <w:t>парафармацевтиков является повышение резистентности организма к инфекциям, стрессорным, агрессивным воздействиям химической и физической природы. Такие эффекты БАД-парафармацевтиков в большинстве случаев обусловлены положительным влиянием их на различные з</w:t>
      </w:r>
      <w:r>
        <w:t xml:space="preserve">венья иммунной и детоксикационной систем организма и другие общие механизмы адаптационно-приспособительных реакций, в т. ч. за счет поддержания функции антиоксидантных систем организма. </w:t>
      </w:r>
    </w:p>
    <w:p w:rsidR="000C2908" w:rsidRDefault="006A50EA">
      <w:pPr>
        <w:ind w:left="-10" w:right="0"/>
      </w:pPr>
      <w:r>
        <w:t>Вышеизложенное позволяет констатировать, что оптимальная схема опреде</w:t>
      </w:r>
      <w:r>
        <w:t>ления функциональной активности БАД-парафармацевтиков должна включать изучение их влияния на систему иммунитета, резистентность к стрессорным воздействиям разнообразной природы (физическая нагрузка, длительный стресс, химические и т.д.) и на окислительно-а</w:t>
      </w:r>
      <w:r>
        <w:t xml:space="preserve">нтиокислительный статус организма. Правильность именно такого подхода к экспериментальной оценке эффективности БАД-парафармацевтиков вытекает из известных и многократно доказанных учеными разных стран фактах о том, что поражение именно этих систем лежит в </w:t>
      </w:r>
      <w:r>
        <w:t>основе наиболее распространенных заболеваний человека. Взаиморегуляция нервной, иммунной и окислительно-антиокислительной систем определяет надежность их совместной деятельности. Нарушение же функциональной активности одной из этих систем резко повышает ри</w:t>
      </w:r>
      <w:r>
        <w:t>ск развития функциональных расстройств общих механизмов защитно-приспособительных реакций на воздействие факторов окружающей и внутренней среды организма человека. Так, например, нарушение нейрорегуляторных механизмов реализации адаптационного синдрома мож</w:t>
      </w:r>
      <w:r>
        <w:t>ет играть важную роль в патогенезе иммунологических расстройств и дизрегуляции радикальных окислительных процессов, а иммунологические механизмы, в свою очередь, могут участвовать в патогенезе заболеваний центральной нервной системы и формировании окислите</w:t>
      </w:r>
      <w:r>
        <w:t>льного стресса (</w:t>
      </w:r>
      <w:r>
        <w:rPr>
          <w:color w:val="106BBD"/>
        </w:rPr>
        <w:t>136</w:t>
      </w:r>
      <w:r>
        <w:t xml:space="preserve">). </w:t>
      </w:r>
    </w:p>
    <w:p w:rsidR="000C2908" w:rsidRDefault="006A50EA">
      <w:pPr>
        <w:spacing w:after="58"/>
        <w:ind w:left="-10" w:right="0"/>
      </w:pPr>
      <w:r>
        <w:lastRenderedPageBreak/>
        <w:t>Учитывая это, для большей информативности и удешевления исследований эффективности БАД-парафармацевтиков следует использовать унифицированные экспериментальные модели. Примером может служить модель истощающей физической нагрузки, кот</w:t>
      </w:r>
      <w:r>
        <w:t>орая кроме непосредственного изучения адаптогенного действия БАД-парафармацевтика дает возможность исследования его влияния на показатели иммунной (ФНО, ИЛ-2) и окислительно-антиокислительной (МД, каталаза) систем. Использование данной модели позволяет уст</w:t>
      </w:r>
      <w:r>
        <w:t xml:space="preserve">ановить функциональную, энантиостатическую безопасность (Mangum, Towle, 1977) БАД-парафармацевтиков для здоровья человека, тем самым предопределяя обязательность такого рода исследований. </w:t>
      </w:r>
    </w:p>
    <w:p w:rsidR="000C2908" w:rsidRDefault="006A50EA">
      <w:pPr>
        <w:spacing w:after="62"/>
        <w:ind w:left="-10" w:right="0"/>
      </w:pPr>
      <w:r>
        <w:t>В случае, когда назначение БАД-парафармацевтика предполагает наличи</w:t>
      </w:r>
      <w:r>
        <w:t xml:space="preserve">е какого-либо преимущественного эффекта или эффектов (радиопротекторного, иммуномодулирующего, антиоксидантного и т. д.) необходимо дополнительное изучение активности таких БАД в экспериментах, моделирующих соответствующие нарушения. </w:t>
      </w:r>
    </w:p>
    <w:p w:rsidR="000C2908" w:rsidRDefault="006A50EA">
      <w:pPr>
        <w:spacing w:line="322" w:lineRule="auto"/>
        <w:ind w:left="-10" w:right="0"/>
      </w:pPr>
      <w:r>
        <w:t xml:space="preserve">Так, для определения </w:t>
      </w:r>
      <w:r>
        <w:t xml:space="preserve">специфических эффектов БАД-парафармацевтиков можно использовать следующие методические подходы: </w:t>
      </w:r>
    </w:p>
    <w:p w:rsidR="000C2908" w:rsidRDefault="006A50EA">
      <w:pPr>
        <w:numPr>
          <w:ilvl w:val="0"/>
          <w:numId w:val="12"/>
        </w:numPr>
        <w:spacing w:after="59"/>
        <w:ind w:right="0"/>
      </w:pPr>
      <w:r>
        <w:t>радиопротекторного действия БАД-парафармацевтиков - мышей облучают сублетальными дозами рентгеновского излучения (200-300 Рад) и изучают влияние БАД на показат</w:t>
      </w:r>
      <w:r>
        <w:t xml:space="preserve">ели иммунной системы, с добавлением методов оценки пролиферативной и антителообразующей активности клеток селезенки и ОАО системы; </w:t>
      </w:r>
    </w:p>
    <w:p w:rsidR="000C2908" w:rsidRDefault="006A50EA">
      <w:pPr>
        <w:numPr>
          <w:ilvl w:val="0"/>
          <w:numId w:val="12"/>
        </w:numPr>
        <w:spacing w:after="62"/>
        <w:ind w:right="0"/>
      </w:pPr>
      <w:r>
        <w:t xml:space="preserve">иммуномодулирующего действия БАД-парафармацевтиков - мышам вводят циклофосамид или циклоспорин А (применение того или иного </w:t>
      </w:r>
      <w:r>
        <w:t>иммунодепрессанта определяется преимущественным действием БАД на конкретное звено иммунной реакции) и изучают влияние БАД на показатели иммунной системы с добавлением методов определения пролиферативной и антителообразующей активности клеток селезенки мыши</w:t>
      </w:r>
      <w:r>
        <w:t xml:space="preserve">; </w:t>
      </w:r>
    </w:p>
    <w:p w:rsidR="000C2908" w:rsidRDefault="006A50EA">
      <w:pPr>
        <w:numPr>
          <w:ilvl w:val="0"/>
          <w:numId w:val="12"/>
        </w:numPr>
        <w:spacing w:after="58"/>
        <w:ind w:right="0"/>
      </w:pPr>
      <w:r>
        <w:t xml:space="preserve">антиоксидантного действия - мышам вводят раствор четыреххлористого углерода и изучают показатели ОАО системы, с добавлением методов определения диеновой коньюгации ПНЖК и гидроперекиси липидов; </w:t>
      </w:r>
    </w:p>
    <w:p w:rsidR="000C2908" w:rsidRDefault="006A50EA">
      <w:pPr>
        <w:numPr>
          <w:ilvl w:val="0"/>
          <w:numId w:val="12"/>
        </w:numPr>
        <w:spacing w:after="71"/>
        <w:ind w:right="0"/>
      </w:pPr>
      <w:r>
        <w:t xml:space="preserve">резистентности к инфекциям - мышей заражают штаммом </w:t>
      </w:r>
      <w:proofErr w:type="gramStart"/>
      <w:r>
        <w:t>S.typh</w:t>
      </w:r>
      <w:r>
        <w:t>i</w:t>
      </w:r>
      <w:proofErr w:type="gramEnd"/>
      <w:r>
        <w:t xml:space="preserve"> и изучают показатели иммунной системы с добавлением метода определения неспецифической резистентности к инфекциям; </w:t>
      </w:r>
    </w:p>
    <w:p w:rsidR="000C2908" w:rsidRDefault="006A50EA">
      <w:pPr>
        <w:numPr>
          <w:ilvl w:val="0"/>
          <w:numId w:val="12"/>
        </w:numPr>
        <w:ind w:right="0"/>
      </w:pPr>
      <w:r>
        <w:t>изучение адаптогенного действия парафармацевтиков проводят на стандартных моделях различных экстремальных условий (повышенная физическая н</w:t>
      </w:r>
      <w:r>
        <w:t xml:space="preserve">агрузка, гиподинамия), а также исследуют эмоциональные поведенческие реакции животных. </w:t>
      </w:r>
    </w:p>
    <w:p w:rsidR="000C2908" w:rsidRDefault="006A50EA">
      <w:pPr>
        <w:spacing w:after="155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9"/>
      </w:pPr>
      <w:r>
        <w:lastRenderedPageBreak/>
        <w:t xml:space="preserve">Лабораторные животные </w:t>
      </w:r>
    </w:p>
    <w:p w:rsidR="000C2908" w:rsidRDefault="006A50EA">
      <w:pPr>
        <w:spacing w:after="4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Для изучения функциональной активности БАД-парафармацевтиков различной природы используют мышей-</w:t>
      </w:r>
      <w:r>
        <w:t>самцов линии CBA/CaLacSto. Количество животных в опытной группе следует определять с учетом используемой модели исследования, кратности обследования животных и подсчета статистически достоверных результатов (</w:t>
      </w:r>
      <w:r>
        <w:rPr>
          <w:color w:val="106BBD"/>
        </w:rPr>
        <w:t>137</w:t>
      </w:r>
      <w:r>
        <w:t>). В качестве контроля используют группу здор</w:t>
      </w:r>
      <w:r>
        <w:t xml:space="preserve">овых интактных мышей той же линии.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Модель истощающей физической нагрузки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26"/>
        <w:ind w:left="-10" w:right="0"/>
      </w:pPr>
      <w:r>
        <w:t>Влияние на общую физическую выносливость следует определять на мышах с помощью стандартной методики - плавания животных в бассейне с температурой воды (20+-0,</w:t>
      </w:r>
      <w:proofErr w:type="gramStart"/>
      <w:r>
        <w:t>5)°</w:t>
      </w:r>
      <w:proofErr w:type="gramEnd"/>
      <w:r>
        <w:t xml:space="preserve"> С. Для уменьшен</w:t>
      </w:r>
      <w:r>
        <w:t xml:space="preserve">ия вариабельности получаемых результатов к каждой мыши подвешивают груз (5% от массы тела), не затрудняющий движения животного. </w:t>
      </w:r>
    </w:p>
    <w:p w:rsidR="000C2908" w:rsidRDefault="006A50EA">
      <w:pPr>
        <w:ind w:left="-10" w:right="0"/>
      </w:pPr>
      <w:r>
        <w:t>Исследуемую добавку вводят животным внутрижелудочно за 40 мин до помещения их в бассейн. Контрольным животным вводят тот же объ</w:t>
      </w:r>
      <w:r>
        <w:t>ем дистиллированной воды или физиологического раствора. Продолжительность плавания регистрируют в секундах. Контрольную и опытную группы животных делят на две подгруппы. Первую подгруппу мышей забивают сразу же после проведения опыта, выделяют селезенку (д</w:t>
      </w:r>
      <w:r>
        <w:t xml:space="preserve">ля изучения иммунной системы), печень и эритроциты (для изучения ОАО системы). Вторую подгруппу животных забивают спустя 1 ч после опыта и также выделяют селезенку, печень и эритроциты для изучения темпов восстановления исследуемых показателей </w:t>
      </w:r>
    </w:p>
    <w:p w:rsidR="000C2908" w:rsidRDefault="006A50EA">
      <w:pPr>
        <w:ind w:left="-10" w:right="0" w:firstLine="0"/>
      </w:pPr>
      <w:r>
        <w:t>(</w:t>
      </w:r>
      <w:r>
        <w:rPr>
          <w:color w:val="106BBD"/>
        </w:rPr>
        <w:t>138</w:t>
      </w:r>
      <w:r>
        <w:t xml:space="preserve">).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8" w:hanging="10"/>
        <w:jc w:val="center"/>
      </w:pPr>
      <w:r>
        <w:rPr>
          <w:b/>
          <w:color w:val="25282E"/>
        </w:rPr>
        <w:t>И</w:t>
      </w:r>
      <w:r>
        <w:rPr>
          <w:b/>
          <w:color w:val="25282E"/>
        </w:rPr>
        <w:t xml:space="preserve">зучение адаптогенного действия БАД-парафармацевтиков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9"/>
      </w:pPr>
      <w:r>
        <w:t xml:space="preserve">Общие положения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В развитии адаптационных реакций, которые являются ответом на значительную физическую, стрессорную, гипоксическую или любую другую нагрузку выделяют два этапа: этап срочной, но несовершенной адаптации и последующий этап относительно устойчивой и достаточно</w:t>
      </w:r>
      <w:r>
        <w:t xml:space="preserve"> совершенной долговременной адаптации (</w:t>
      </w:r>
      <w:r>
        <w:rPr>
          <w:color w:val="106BBD"/>
        </w:rPr>
        <w:t>139</w:t>
      </w:r>
      <w:r>
        <w:t xml:space="preserve">). Срочный этап адаптационной реакции возникает непосредственно после начала действия раздражителя и, следовательно, может реализоваться лишь на основе готовых, ранее </w:t>
      </w:r>
      <w:r>
        <w:lastRenderedPageBreak/>
        <w:t>сформировавшихся биологических механизмов. Важн</w:t>
      </w:r>
      <w:r>
        <w:t>ейшая черта этого этапа адаптации состоит в том, что деятельность организма протекает на пределе его физиологических возможностей при полной мобилизации функционального резерва - и далеко не в полной мере обеспечивает необходимый адаптационный эффект. Друг</w:t>
      </w:r>
      <w:r>
        <w:t>им неотъемлемым компонентом срочной адаптации при достаточно интенсивном действии патологических факторов окружающей и внутренней среды организма человека является значительная стресс-реакция со всеми ее проявлениями, т.е. с увеличением концентрации катехо</w:t>
      </w:r>
      <w:r>
        <w:t>ламинов, кортикостероидов, медиаторов, эозинопенией и т.д. Наконец, существенным компонентом срочной адаптации может оказаться более или менее выраженное повреждение организма, проявляющееся отрицательным азотистым балансом, увеличением пероксидации липидо</w:t>
      </w:r>
      <w:r>
        <w:t>в, ферментемией и т.д. (</w:t>
      </w:r>
      <w:r>
        <w:rPr>
          <w:color w:val="106BBD"/>
        </w:rPr>
        <w:t>139</w:t>
      </w:r>
      <w:r>
        <w:t xml:space="preserve">). </w:t>
      </w:r>
    </w:p>
    <w:p w:rsidR="000C2908" w:rsidRDefault="006A50EA">
      <w:pPr>
        <w:ind w:left="-10" w:right="0"/>
      </w:pPr>
      <w:r>
        <w:t xml:space="preserve">Долговременный этап адаптации возникает постепенно в результате длительного или многократного действия на организм факторов среды. </w:t>
      </w:r>
      <w:proofErr w:type="gramStart"/>
      <w:r>
        <w:t>По существу</w:t>
      </w:r>
      <w:proofErr w:type="gramEnd"/>
      <w:r>
        <w:t xml:space="preserve"> он развивается на основе многократной реализации срочной адаптации и характеризует</w:t>
      </w:r>
      <w:r>
        <w:t xml:space="preserve">ся тем, что в итоге постепенного количественного накопления каких-то изменений организм приобретает новое качество. </w:t>
      </w:r>
    </w:p>
    <w:p w:rsidR="000C2908" w:rsidRDefault="006A50EA">
      <w:pPr>
        <w:ind w:left="-10" w:right="0"/>
      </w:pPr>
      <w:r>
        <w:t>Таким образом, в зависимости от продолжительности действия патологического фактора, адаптация может быть кратковременной или долговременной</w:t>
      </w:r>
      <w:r>
        <w:t xml:space="preserve"> (</w:t>
      </w:r>
      <w:r>
        <w:rPr>
          <w:color w:val="106BBD"/>
        </w:rPr>
        <w:t>140</w:t>
      </w:r>
      <w:r>
        <w:t xml:space="preserve">). </w:t>
      </w:r>
    </w:p>
    <w:p w:rsidR="000C2908" w:rsidRDefault="006A50EA">
      <w:pPr>
        <w:ind w:left="-10" w:right="0"/>
      </w:pPr>
      <w:r>
        <w:t>Специфичность адаптации проявляется в реакциях доминирующих систем т.е. функциональных систем организма, изменение функции которых обеспечивает гомеостаз под влиянием изменяющихся условий существования (</w:t>
      </w:r>
      <w:r>
        <w:rPr>
          <w:color w:val="106BBD"/>
        </w:rPr>
        <w:t>141</w:t>
      </w:r>
      <w:r>
        <w:t>). Доминирующими системами могут быть сис</w:t>
      </w:r>
      <w:r>
        <w:t>темы различных видов нервной деятельности, транспорта жидких тканей, газов и метаболитов, мышечного сокращения, кислотно-щелочного состояния, терморегуляции, гомеостаза, иммунитета и т. д. В функциональной системе, ответственной за адаптацию различают эффе</w:t>
      </w:r>
      <w:r>
        <w:t>кторную и управляющую части (</w:t>
      </w:r>
      <w:r>
        <w:rPr>
          <w:color w:val="106BBD"/>
        </w:rPr>
        <w:t>142</w:t>
      </w:r>
      <w:r>
        <w:t xml:space="preserve">). </w:t>
      </w:r>
    </w:p>
    <w:p w:rsidR="000C2908" w:rsidRDefault="006A50EA">
      <w:pPr>
        <w:ind w:left="-10" w:right="0"/>
      </w:pPr>
      <w:r>
        <w:t>Эффекторная часть представлена выполняющими специализированную функцию элементами (субсистемными, структурно-функциональными единицами органов, тканями, клетками, ультраструктурами, метаболическими путями) Управляющая ча</w:t>
      </w:r>
      <w:r>
        <w:t>сть состоит из центрального и периферического звеньев нейрогуморальной регуляции (Данное разграничение довольно условно, так как механизмы, распределяющие каскады метаболических реакций между эффекторной и управляющей частями недостаточно изучены). Эффекто</w:t>
      </w:r>
      <w:r>
        <w:t>рная часть определяет специфическую функцию (</w:t>
      </w:r>
      <w:proofErr w:type="gramStart"/>
      <w:r>
        <w:t>например</w:t>
      </w:r>
      <w:proofErr w:type="gramEnd"/>
      <w:r>
        <w:t xml:space="preserve"> повышение физической выносливости и работоспособности за счет возбуждения соответствующих моторных центров, мобилизации скелетных мышц, а также кровообращения и дыхания). Управляющая часть обеспечивает </w:t>
      </w:r>
      <w:r>
        <w:t xml:space="preserve">адаптивное изменение специализированной функции клетки путем ее мобилизации или перевода в неактивное состояние, новообразования или редукции ее структурных или </w:t>
      </w:r>
      <w:r>
        <w:lastRenderedPageBreak/>
        <w:t>молекулярных компонентов (</w:t>
      </w:r>
      <w:proofErr w:type="gramStart"/>
      <w:r>
        <w:t>например</w:t>
      </w:r>
      <w:proofErr w:type="gramEnd"/>
      <w:r>
        <w:t xml:space="preserve"> изменение эмоциональных поведенческих реакций, а также иммун</w:t>
      </w:r>
      <w:r>
        <w:t>ного и окислительно-антиокислительного статуса) (</w:t>
      </w:r>
      <w:r>
        <w:rPr>
          <w:color w:val="106BBD"/>
        </w:rPr>
        <w:t>143</w:t>
      </w:r>
      <w:r>
        <w:t xml:space="preserve">). </w:t>
      </w:r>
    </w:p>
    <w:p w:rsidR="000C2908" w:rsidRDefault="006A50EA">
      <w:pPr>
        <w:spacing w:after="31"/>
        <w:ind w:left="-10" w:right="0"/>
      </w:pPr>
      <w:r>
        <w:t xml:space="preserve">В связи с этим БАД к пище следует изучать на обе составляющие адаптивной реакции организма к действию различных раздражителей.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40" w:line="331" w:lineRule="auto"/>
        <w:ind w:left="719" w:right="642"/>
      </w:pPr>
      <w:r>
        <w:t xml:space="preserve">Методы оценки адаптогенного действия БАД-парафармацевтиков </w:t>
      </w:r>
    </w:p>
    <w:p w:rsidR="000C2908" w:rsidRDefault="006A50EA">
      <w:pPr>
        <w:spacing w:after="4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5"/>
        <w:ind w:left="721" w:right="0" w:firstLine="0"/>
      </w:pPr>
      <w:r>
        <w:t>а. Оценк</w:t>
      </w:r>
      <w:r>
        <w:t xml:space="preserve">а влияния БАД-парафармацевтиков на выносливость мышей к </w:t>
      </w:r>
    </w:p>
    <w:p w:rsidR="000C2908" w:rsidRDefault="006A50EA">
      <w:pPr>
        <w:ind w:left="-10" w:right="0" w:firstLine="0"/>
      </w:pPr>
      <w:r>
        <w:t xml:space="preserve">скоростной нагрузке. </w:t>
      </w:r>
    </w:p>
    <w:p w:rsidR="000C2908" w:rsidRDefault="006A50EA">
      <w:pPr>
        <w:spacing w:after="30"/>
        <w:ind w:left="-10" w:right="0"/>
      </w:pPr>
      <w:r>
        <w:t xml:space="preserve">Влияние на выносливость к скоростной физической нагрузке следует определять на 10-дорожном третбане при скорости движения полотна 40 м/мин. </w:t>
      </w:r>
    </w:p>
    <w:p w:rsidR="000C2908" w:rsidRDefault="006A50EA">
      <w:pPr>
        <w:spacing w:after="62"/>
        <w:ind w:left="-10" w:right="0"/>
      </w:pPr>
      <w:r>
        <w:t xml:space="preserve">Моментом окончания опыта считается пребывание животных на электрической сетке третбана под напряжением 25 </w:t>
      </w:r>
      <w:proofErr w:type="gramStart"/>
      <w:r>
        <w:t>В</w:t>
      </w:r>
      <w:proofErr w:type="gramEnd"/>
      <w:r>
        <w:t xml:space="preserve"> более 10 с. Опыт проводят при двух функциональных состояниях животных: на фоне относительного покоя (свободного содержания животных в клетках) и на </w:t>
      </w:r>
      <w:r>
        <w:t>фоне предварительной физической нагрузки. Нагрузку осуществляют с помощью принудительного бега животных в третбане при скорости движения ленты 28 м/мин в течение 5 мин. Животные, получившие предварительную физическую нагрузку, разделяются на 2 подгруппы. В</w:t>
      </w:r>
      <w:r>
        <w:t xml:space="preserve"> первой подгруппе мыши подвергаются однократной физической нагрузке в течение 5 мин. Вслед за этим животным вводят изучаемую БАД и спустя 1 ч исследуют скоростную выносливость. Животные второй группы ежедневно получают дозированную физическую нагрузку в те</w:t>
      </w:r>
      <w:r>
        <w:t>чение 7 дней. В первый день длительность бега составляет 5 мин, в другие дни продолжительность нагрузки последовательно увеличивают на 1 мин. Сразу же за проведением нагрузки мышам вводят изучаемую БАД. На 7-й день через 1 ч после последнего введения добав</w:t>
      </w:r>
      <w:r>
        <w:t>ки у животных изучают скоростную выносливость. Во всех экспериментах БАД-парафармацевтики вводят "per os", а животным контрольных групп - дистиллированную воду в том же объеме (</w:t>
      </w:r>
      <w:r>
        <w:rPr>
          <w:color w:val="106BBD"/>
        </w:rPr>
        <w:t>138</w:t>
      </w:r>
      <w:r>
        <w:t xml:space="preserve">). </w:t>
      </w:r>
    </w:p>
    <w:p w:rsidR="000C2908" w:rsidRDefault="006A50EA">
      <w:pPr>
        <w:spacing w:line="321" w:lineRule="auto"/>
        <w:ind w:left="-10" w:right="0"/>
      </w:pPr>
      <w:r>
        <w:t>6. Оценка действия БАД-парафармацевтиков на переносимость животными физи</w:t>
      </w:r>
      <w:r>
        <w:t xml:space="preserve">ческих нагрузок. </w:t>
      </w:r>
    </w:p>
    <w:p w:rsidR="000C2908" w:rsidRDefault="006A50EA">
      <w:pPr>
        <w:spacing w:after="62"/>
        <w:ind w:left="-10" w:right="0"/>
      </w:pPr>
      <w:r>
        <w:t>Влияние на переносимость физических нагрузок следует изучать, вызывая у животных состояние стресса в сочетании с гиподинамией, при подвешивании мышей за шейную складку в течение 3-х дней по 18 ч ежедневно. В интервале между эксперименталь</w:t>
      </w:r>
      <w:r>
        <w:t>ными "подвешиваниями" животные получают полноценное питание в условиях вивария. Введение БАД-парафармацевтика осуществляется алиментарным путем. Контрольные мыши во время "подвешивания" подопытных животных лишаются воды и пищи. Оценку работоспособности про</w:t>
      </w:r>
      <w:r>
        <w:t xml:space="preserve">водят по </w:t>
      </w:r>
      <w:r>
        <w:lastRenderedPageBreak/>
        <w:t>продолжительности бега животных в третбане при скорости движения полотна 28 м/мин (</w:t>
      </w:r>
      <w:r>
        <w:rPr>
          <w:color w:val="106BBD"/>
        </w:rPr>
        <w:t>138</w:t>
      </w:r>
      <w:r>
        <w:t xml:space="preserve">). </w:t>
      </w:r>
    </w:p>
    <w:p w:rsidR="000C2908" w:rsidRDefault="006A50EA">
      <w:pPr>
        <w:tabs>
          <w:tab w:val="center" w:pos="826"/>
          <w:tab w:val="center" w:pos="1723"/>
          <w:tab w:val="center" w:pos="3074"/>
          <w:tab w:val="center" w:pos="5526"/>
          <w:tab w:val="center" w:pos="7565"/>
          <w:tab w:val="right" w:pos="10006"/>
        </w:tabs>
        <w:spacing w:after="63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в. </w:t>
      </w:r>
      <w:r>
        <w:tab/>
        <w:t xml:space="preserve">Оценка </w:t>
      </w:r>
      <w:r>
        <w:tab/>
        <w:t xml:space="preserve">действия </w:t>
      </w:r>
      <w:r>
        <w:tab/>
        <w:t xml:space="preserve">БАД-парафармацевтиков </w:t>
      </w:r>
      <w:r>
        <w:tab/>
        <w:t xml:space="preserve">на </w:t>
      </w:r>
      <w:r>
        <w:tab/>
        <w:t xml:space="preserve">эмоциональные </w:t>
      </w:r>
    </w:p>
    <w:p w:rsidR="000C2908" w:rsidRDefault="006A50EA">
      <w:pPr>
        <w:ind w:left="-10" w:right="0" w:firstLine="0"/>
      </w:pPr>
      <w:r>
        <w:t xml:space="preserve">поведенческие реакции животных. </w:t>
      </w:r>
    </w:p>
    <w:p w:rsidR="000C2908" w:rsidRDefault="006A50EA">
      <w:pPr>
        <w:ind w:left="721" w:right="0" w:firstLine="0"/>
      </w:pPr>
      <w:r>
        <w:t>Используют метод спровоцированных эмоциональных реакций (Га</w:t>
      </w:r>
      <w:r>
        <w:t xml:space="preserve">цура, </w:t>
      </w:r>
    </w:p>
    <w:p w:rsidR="000C2908" w:rsidRDefault="006A50EA">
      <w:pPr>
        <w:ind w:left="-10" w:right="0" w:firstLine="0"/>
      </w:pPr>
      <w:r>
        <w:t xml:space="preserve">1974). </w:t>
      </w:r>
    </w:p>
    <w:p w:rsidR="000C2908" w:rsidRDefault="006A50EA">
      <w:pPr>
        <w:ind w:left="-10" w:right="0"/>
      </w:pPr>
      <w:r>
        <w:t>Изучение свойств БАД проводят методом электростимуляции попарно сгруппированных животных (Thedeschi et. al. 1959) в модификации Полевого Л.Г. (1967) и Кудрина А.И. (Кудрин, Пономарева, 1967). Сущность методики заключается в возможности диффе</w:t>
      </w:r>
      <w:r>
        <w:t>ренцированно оценивать пороги эмоциональных поведенческих реакций страха и ярости (агрессивности) у мышей путем градуального повышения напряжения электрической площадки, на которую помещают 2-х животных. Изучаемую БАД вводят за 40 мин до посадки животных н</w:t>
      </w:r>
      <w:r>
        <w:t xml:space="preserve">а электрическую площадку (Полевой, 1967, 1970).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35" w:line="333" w:lineRule="auto"/>
        <w:ind w:left="491" w:right="412" w:hanging="10"/>
        <w:jc w:val="center"/>
      </w:pPr>
      <w:r>
        <w:rPr>
          <w:b/>
          <w:color w:val="25282E"/>
        </w:rPr>
        <w:t xml:space="preserve">Изучение иммуномодулирующего действия БАД-парафармацевтиков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9"/>
      </w:pPr>
      <w:r>
        <w:t xml:space="preserve">Общие положения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4"/>
        <w:ind w:left="-10" w:right="0"/>
      </w:pPr>
      <w:r>
        <w:t>Во всех случаях развития адаптивных реакций происходит активация иммунной системы как конкретного звена управляющей части функциональной системы, ответственной за адаптацию. В основе иммуноадаптивных процессов лежат межклеточные взаимодействия, опосредован</w:t>
      </w:r>
      <w:r>
        <w:t>ные гуморальными факторами. Полипептидные факторы неиммуноглобулиновой природы, относящиеся к медиаторам неиммунологических реакций, получили название цитокинов. Подобно регуляторным субстанциям другой природы и гормонам цитокины по характеру действия пред</w:t>
      </w:r>
      <w:r>
        <w:t>ставляют собой факторы роста или дифференцирования клеток и реализуют свое действие через обычные для подобных факторов механизмы. Основными цитокинами, включающими группу приспособительных реакций функциональной системы, являются медиаторы естественного и</w:t>
      </w:r>
      <w:r>
        <w:t xml:space="preserve">ммунитета, которые, действуя на клетки-мишени разных органов, изменяют их функции. В результате выявляются следующие эффекты: </w:t>
      </w:r>
    </w:p>
    <w:p w:rsidR="000C2908" w:rsidRDefault="006A50EA">
      <w:pPr>
        <w:numPr>
          <w:ilvl w:val="0"/>
          <w:numId w:val="13"/>
        </w:numPr>
        <w:spacing w:line="320" w:lineRule="auto"/>
        <w:ind w:right="0"/>
      </w:pPr>
      <w:r>
        <w:t>в печени происходит усиление синтеза белков острой фазы (С - реактивный белок, гаптоглобин, церулоплазмин и т. д.) и их выделение</w:t>
      </w:r>
      <w:r>
        <w:t xml:space="preserve"> в кровь; </w:t>
      </w:r>
    </w:p>
    <w:p w:rsidR="000C2908" w:rsidRDefault="006A50EA">
      <w:pPr>
        <w:numPr>
          <w:ilvl w:val="0"/>
          <w:numId w:val="13"/>
        </w:numPr>
        <w:spacing w:after="59"/>
        <w:ind w:right="0"/>
      </w:pPr>
      <w:r>
        <w:t xml:space="preserve">в костном мозге стимулируется развитие нейтрофилов, что приводит к нейтрофилии. Усиливается их хемотаксис и активируется образование этими клетками лактоферрина; </w:t>
      </w:r>
    </w:p>
    <w:p w:rsidR="000C2908" w:rsidRDefault="006A50EA">
      <w:pPr>
        <w:numPr>
          <w:ilvl w:val="0"/>
          <w:numId w:val="13"/>
        </w:numPr>
        <w:spacing w:line="322" w:lineRule="auto"/>
        <w:ind w:right="0"/>
      </w:pPr>
      <w:r>
        <w:lastRenderedPageBreak/>
        <w:t xml:space="preserve">активируются центры терморегуляции в гипоталамусе (действие в качестве эндогенных </w:t>
      </w:r>
      <w:r>
        <w:t xml:space="preserve">пирогенов); </w:t>
      </w:r>
    </w:p>
    <w:p w:rsidR="000C2908" w:rsidRDefault="006A50EA">
      <w:pPr>
        <w:numPr>
          <w:ilvl w:val="0"/>
          <w:numId w:val="13"/>
        </w:numPr>
        <w:ind w:right="0"/>
      </w:pPr>
      <w:r>
        <w:t>стимулируется катаболизм белков в мышцах. Образующиеся аминокислоты поступают в печень, где они используются для синтеза белков острой фазы и глюконеогенеза (</w:t>
      </w:r>
      <w:r>
        <w:rPr>
          <w:color w:val="106BBD"/>
        </w:rPr>
        <w:t>135</w:t>
      </w:r>
      <w:r>
        <w:t xml:space="preserve">). </w:t>
      </w:r>
    </w:p>
    <w:p w:rsidR="000C2908" w:rsidRDefault="006A50EA">
      <w:pPr>
        <w:spacing w:after="62"/>
        <w:ind w:left="-10" w:right="0"/>
      </w:pPr>
      <w:r>
        <w:t>Типичным представителем группы медиаторов естественного иммунитета, которые не</w:t>
      </w:r>
      <w:r>
        <w:t xml:space="preserve">посредственно участвуют в развитии иммунной реакции на действие раздражителя является фактор некроза опухоли - </w:t>
      </w:r>
      <w:proofErr w:type="gramStart"/>
      <w:r>
        <w:t>( )</w:t>
      </w:r>
      <w:proofErr w:type="gramEnd"/>
      <w:r>
        <w:t xml:space="preserve">(ФНО-). </w:t>
      </w:r>
    </w:p>
    <w:p w:rsidR="000C2908" w:rsidRDefault="006A50EA">
      <w:pPr>
        <w:ind w:left="-10" w:right="0"/>
      </w:pPr>
      <w:r>
        <w:t>ФНО- является медиатором широкого спектра действия, посредством которого осуществляется регуляция функциональной активности клеток им</w:t>
      </w:r>
      <w:r>
        <w:t>мунной и воспалительной системы организма. Биологическое действие ФНО-, подобно влиянию ЛПС, определяется его концентрационной зависимостью. В низкой концентрации порядка 10(-</w:t>
      </w:r>
      <w:proofErr w:type="gramStart"/>
      <w:r>
        <w:t>9)М</w:t>
      </w:r>
      <w:proofErr w:type="gramEnd"/>
      <w:r>
        <w:t>, действует на лейкоциты и клетки эндотелия локально, т. е. по паракринному ил</w:t>
      </w:r>
      <w:r>
        <w:t xml:space="preserve">и аутокринному типу. В результате ФНО- вызывает на клетках эндотелия сосудов появление новых рецепторов адгезии лейкоцитов, прежде всего нейтрофилов, а затем и </w:t>
      </w:r>
      <w:proofErr w:type="gramStart"/>
      <w:r>
        <w:t>моноцитов</w:t>
      </w:r>
      <w:proofErr w:type="gramEnd"/>
      <w:r>
        <w:t xml:space="preserve"> и лимфоцитов. Усиление адгезии клеток на сосудистых стенках вызывает появление очагов </w:t>
      </w:r>
      <w:r>
        <w:t>локального воспаления. В пределах данных очагов лейкоциты усиливают бактериальный киллинг, а действие ФНО- на мононуклеарные фагоциты и другие типы клеток активирует продукцию цитокинов, включая ИЛ-1, ИЛ-6, хемокинов и самого ФНО-. Таким образом, возникает</w:t>
      </w:r>
      <w:r>
        <w:t xml:space="preserve"> каскад цитокиновых реакций, регулирующий активность локального иммунного и воспалительного процесса. Кроме того, ФНО- обладает интерфероно-подобным действием, усиливает экспрессию антигенов 1 класса МНС и цитолитическую активность Т-лимфоцитов (CD8+) в от</w:t>
      </w:r>
      <w:r>
        <w:t>ношении вирус-инфицированных клеток (</w:t>
      </w:r>
      <w:r>
        <w:rPr>
          <w:color w:val="106BBD"/>
        </w:rPr>
        <w:t>144</w:t>
      </w:r>
      <w:r>
        <w:t xml:space="preserve">, </w:t>
      </w:r>
      <w:r>
        <w:rPr>
          <w:color w:val="106BBD"/>
        </w:rPr>
        <w:t>145</w:t>
      </w:r>
      <w:r>
        <w:t xml:space="preserve">, </w:t>
      </w:r>
    </w:p>
    <w:p w:rsidR="000C2908" w:rsidRDefault="006A50EA">
      <w:pPr>
        <w:spacing w:after="37"/>
        <w:ind w:left="-10" w:right="0" w:firstLine="0"/>
      </w:pPr>
      <w:r>
        <w:rPr>
          <w:color w:val="106BBD"/>
        </w:rPr>
        <w:t>146</w:t>
      </w:r>
      <w:r>
        <w:t xml:space="preserve">). </w:t>
      </w:r>
    </w:p>
    <w:p w:rsidR="000C2908" w:rsidRDefault="006A50EA">
      <w:pPr>
        <w:spacing w:after="58"/>
        <w:ind w:left="-10" w:right="0"/>
      </w:pPr>
      <w:r>
        <w:t xml:space="preserve">Другая группа медиаторов включает цитокины, регулирующие активацию, рост и дифференцирование лимфоцитов. Среди них наиболее важным и хорошо изученным медиатором является интерлейкин-2 (ИЛ-2). </w:t>
      </w:r>
    </w:p>
    <w:p w:rsidR="000C2908" w:rsidRDefault="006A50EA">
      <w:pPr>
        <w:spacing w:after="53"/>
        <w:ind w:left="-10" w:right="0"/>
      </w:pPr>
      <w:r>
        <w:t>ИЛ-</w:t>
      </w:r>
      <w:r>
        <w:t xml:space="preserve">2 является ключевым цитокином, активирующим митотическую активность и переход клетки из фазы G 1 в фазу S. Основное количество </w:t>
      </w:r>
      <w:proofErr w:type="gramStart"/>
      <w:r>
        <w:t>ИЛ-2</w:t>
      </w:r>
      <w:proofErr w:type="gramEnd"/>
      <w:r>
        <w:t xml:space="preserve"> продуцируется Т-лимфоцитами CD-4+ и гораздо меньший вклад для образования медиатора имеют Т-лимфоциты CD8+. Основными клетка</w:t>
      </w:r>
      <w:r>
        <w:t>ми-мишенями ИЛ-2 являются сами клетки-продуценты, то есть данный медиатор выполняет роль аутокринного фактора активации и созревания Т-лимфоцитов. Регуляция роста и созревания Т-лимфоцитов, прежде всего хелперных CD-4+ лимфоцитов, включает механизм последо</w:t>
      </w:r>
      <w:r>
        <w:t xml:space="preserve">вательного взаимодействия ИЛ-2 с рецепторами разной аффинности. Созревание покоящихся Т-лимфоцитов ограничено действием высокой концентрации ИЛ-2, а пролиферация активированных лимфоцитов - диапазоном его низких концентраций. </w:t>
      </w:r>
    </w:p>
    <w:p w:rsidR="000C2908" w:rsidRDefault="006A50EA">
      <w:pPr>
        <w:spacing w:after="37"/>
        <w:ind w:left="-10" w:right="0"/>
      </w:pPr>
      <w:r>
        <w:lastRenderedPageBreak/>
        <w:t>Указанные взаимодействия ИЛ-2</w:t>
      </w:r>
      <w:r>
        <w:t xml:space="preserve"> и Т-лимфоцитов осуществляются преимущественно по аутокринному типу. Однако ИЛ-2 может оказывать действие и на клетки ближайшего окружения, выполняя функции паракринного ростового фактора CD-4+ и CD-8+ Т-лимфоцитов. В период развития физиологической иммунн</w:t>
      </w:r>
      <w:r>
        <w:t>ой реакции на антиген ИЛ-2 не поступает в кровяное русло. Поэтому при нормальном течении иммунного ответа его действие как эндокринного ростового фактора не проявляется. Локальная продукция ИЛ-2 в зоне созревания CD-4+ и CD-8+ клеток позволяет регулировать</w:t>
      </w:r>
      <w:r>
        <w:t xml:space="preserve"> количество и соотношение субпопуляций Т-лимфоцитов, определяя тем самым величину иммунного ответа на Т-зависимые антигены. Кроме того, ИЛ-2 стимулирует В-лимфоциты и усиливает продукцию специфических антител (5, 6, 14, 21). </w:t>
      </w:r>
    </w:p>
    <w:p w:rsidR="000C2908" w:rsidRDefault="006A50EA">
      <w:pPr>
        <w:ind w:left="-10" w:right="0"/>
      </w:pPr>
      <w:r>
        <w:t>Таким образом, в механизмах ад</w:t>
      </w:r>
      <w:r>
        <w:t>аптационных изменений иммунного статуса организма ведущая роль принадлежит продукции таких медиаторов иммуногенеза, как ФНО- и ИЛ-2. В этой связи влияние БАД к пище на иммунную систему следует оценивать по изменению уровня продукции иммунокомпетентными кле</w:t>
      </w:r>
      <w:r>
        <w:t xml:space="preserve">тками вышеупомянутых цитокинов. </w:t>
      </w:r>
    </w:p>
    <w:p w:rsidR="000C2908" w:rsidRDefault="006A50EA">
      <w:pPr>
        <w:spacing w:after="158" w:line="259" w:lineRule="auto"/>
        <w:ind w:left="723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9" w:line="332" w:lineRule="auto"/>
        <w:ind w:left="954" w:right="871"/>
      </w:pPr>
      <w:r>
        <w:t xml:space="preserve">Методы оценки действия БАД к пище на показатели иммунной системы </w:t>
      </w:r>
    </w:p>
    <w:p w:rsidR="000C2908" w:rsidRDefault="006A50EA">
      <w:pPr>
        <w:spacing w:after="0" w:line="259" w:lineRule="auto"/>
        <w:ind w:left="723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При оценке специфической активности БАД в отношении показателей иммунной системы необходимо исследовать ее действие не только на уровень секретируемых им</w:t>
      </w:r>
      <w:r>
        <w:t>мунокомпетентными клетками растворимых медиаторов иммуногенеза, но и исследовать следствия изменения продукции цитокинов т.е. изучать клеточный и гуморальный ответ. Комплексное иммунологическое исследование необходимо для решения вопроса о сохранении функц</w:t>
      </w:r>
      <w:r>
        <w:t xml:space="preserve">иональной полноценности иммунной системы после применения БАД. </w:t>
      </w:r>
    </w:p>
    <w:p w:rsidR="000C2908" w:rsidRDefault="006A50EA">
      <w:pPr>
        <w:ind w:left="-10" w:right="0"/>
      </w:pPr>
      <w:r>
        <w:t>Как известно, одним из важнейших условий формирования иммунного ответа является пролиферация антиген-стимулированных иммунокомпетентных клеток под действием медиаторов иммуногенеза, в частност</w:t>
      </w:r>
      <w:r>
        <w:t xml:space="preserve">и ИЛ-2. Моделью такой пролиферации является реакция бласттрансформации лимфоцитов (РБТЛ) под воздействием митогенов. Митогены, конканавалин А (КонА) или фитогемагглютинин ФГА, связываясь с рецептором клеточной поверхности, приводят к продукции ИЛ-1 и ФНО, </w:t>
      </w:r>
      <w:r>
        <w:t>способствующих усилению экспрессии рецептора для ИЛ-2 - основного фактора пролиферации Т-лимфоцитов. Кроме того, ИЛ-2 стимулирует В-лимфоциты и усиливает продукцию специфических антител. Наиболее распространенный экспериментальный подход изучения гуморальн</w:t>
      </w:r>
      <w:r>
        <w:t xml:space="preserve">ого иммунитета заключается в инициации процесса антигензависимой пролиферации и дифференцирования В-лимфоцитов, являющихся предшественниками антителообразующих клеток. </w:t>
      </w:r>
    </w:p>
    <w:p w:rsidR="000C2908" w:rsidRDefault="006A50EA">
      <w:pPr>
        <w:spacing w:after="27"/>
        <w:ind w:left="-10" w:right="0"/>
      </w:pPr>
      <w:r>
        <w:lastRenderedPageBreak/>
        <w:t>Для статистической обработки данных следует использовать критерий t Стьюдента, представ</w:t>
      </w:r>
      <w:r>
        <w:t xml:space="preserve">ляя среднюю ошибку и ошибку средней (M + </w:t>
      </w:r>
      <w:proofErr w:type="gramStart"/>
      <w:r>
        <w:t>m)(</w:t>
      </w:r>
      <w:proofErr w:type="gramEnd"/>
      <w:r>
        <w:rPr>
          <w:color w:val="106BBD"/>
        </w:rPr>
        <w:t>147</w:t>
      </w:r>
      <w:r>
        <w:t xml:space="preserve">).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4" w:line="334" w:lineRule="auto"/>
        <w:ind w:left="553" w:right="475"/>
      </w:pPr>
      <w:r>
        <w:t xml:space="preserve">1. Оценка влияния БАД на показатели иммунной системы интактных мышей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37" w:line="264" w:lineRule="auto"/>
        <w:ind w:left="10" w:right="-6" w:hanging="10"/>
        <w:jc w:val="right"/>
      </w:pPr>
      <w:r>
        <w:t xml:space="preserve">а. Определение влияния БАД на неспецифическую резистентность мышей </w:t>
      </w:r>
    </w:p>
    <w:p w:rsidR="000C2908" w:rsidRDefault="006A50EA">
      <w:pPr>
        <w:ind w:left="-10" w:right="0" w:firstLine="0"/>
      </w:pPr>
      <w:r>
        <w:t xml:space="preserve">к бактериальной инфекции. </w:t>
      </w:r>
    </w:p>
    <w:p w:rsidR="000C2908" w:rsidRDefault="006A50EA">
      <w:pPr>
        <w:spacing w:after="64"/>
        <w:ind w:left="-10" w:right="0"/>
      </w:pPr>
      <w:r>
        <w:t>Мышам вводят перорально и внутривенно БАД в трех дозах. Контролем служат мыши, не получавшие БАД. На каждую дозу берут по 10 мышей. Через 24 ч всех мышей внутрибрюшно заражают штаммом S. tiphi 4446, ресуспендированным в 0,5%-ном муцине или используют любую</w:t>
      </w:r>
      <w:r>
        <w:t xml:space="preserve"> другую инфекционную модель. Заражающая доза равна 100 LD50, оттитрованная на интактных мышах предварительно. Гибель животных учитывается в течение 5 сут. Параллельно ставят контроль вирулентности используемого штамма. Через 5 сут подсчитывают ЕД-50 по фор</w:t>
      </w:r>
      <w:r>
        <w:t xml:space="preserve">муле Кебера (Ашмарин И.Л., Воробьев А.А., 1962) или любым другим статистическим методом. </w:t>
      </w:r>
    </w:p>
    <w:p w:rsidR="000C2908" w:rsidRDefault="006A50EA">
      <w:pPr>
        <w:spacing w:line="322" w:lineRule="auto"/>
        <w:ind w:left="-10" w:right="0"/>
      </w:pPr>
      <w:r>
        <w:t xml:space="preserve">Статистическое значимое уменьшение значения ЕД-50 в опытных группах свидетельствует о стимулирующем действии БАД, увеличение - о супрессивном. </w:t>
      </w:r>
    </w:p>
    <w:p w:rsidR="000C2908" w:rsidRDefault="006A50EA">
      <w:pPr>
        <w:spacing w:after="30"/>
        <w:ind w:left="-10" w:right="0"/>
      </w:pPr>
      <w:r>
        <w:t xml:space="preserve">б. Определение уровня </w:t>
      </w:r>
      <w:r>
        <w:t xml:space="preserve">антител в сыворотке крови мышей к корпускулярному тимусзависимому антигену. </w:t>
      </w:r>
    </w:p>
    <w:p w:rsidR="000C2908" w:rsidRDefault="006A50EA">
      <w:pPr>
        <w:ind w:left="-10" w:right="0"/>
      </w:pPr>
      <w:r>
        <w:t>Для определения антител в сыворотке крови мышей используют эритроциты барана. Иммунизируют мышей 2-х линий: С57В1 - низкореагирующие на эритроциты барана и мышей линии СВА - высок</w:t>
      </w:r>
      <w:r>
        <w:t>ореагирующие. Опытную группу мышей (5 мышей) внутрибрюшинно иммунизируют 0,5 мл эритроцитами барана (концентрация 20 млн. кл/мл). Эритроциты барана предварительно 3 раза отмывают 0,9%-ным раствором хлорида натрия путем центрифугирования 7 мин при 400 g и д</w:t>
      </w:r>
      <w:r>
        <w:t>оводят до концентрации 50 млн. кл/мл. Одновременно этой же группе животных вводят исследуемую добавку к пище в трех дозах. Контролем служат две группы мышей: одна группа - интактные мыши, другая иммунизирована только эритроцитами барана. Через равные проме</w:t>
      </w:r>
      <w:r>
        <w:t xml:space="preserve">жутки времени, начиная с 4-го дня после введения препаратов, у каждой мыши берут кровь из ретроорбитального пространства. Срок исследования - не менее 21 дня. Из крови мышей получают сыворотку, которую титруют в реакции прямой гемагглютинации общепринятым </w:t>
      </w:r>
      <w:r>
        <w:t xml:space="preserve">методом. </w:t>
      </w:r>
    </w:p>
    <w:p w:rsidR="000C2908" w:rsidRDefault="006A50EA">
      <w:pPr>
        <w:ind w:left="-10" w:right="0"/>
      </w:pPr>
      <w:r>
        <w:t xml:space="preserve">Подсчитывают среднеарифметическую титра гемагглютиногенов в сыворотке крови опытной группы мышей. Увеличение титров гемагглютиногенов в сыворотке крови опытной группы мышей свидетельствует о стимулирующем действии БАД. </w:t>
      </w:r>
    </w:p>
    <w:p w:rsidR="000C2908" w:rsidRDefault="006A50EA">
      <w:pPr>
        <w:spacing w:after="37" w:line="264" w:lineRule="auto"/>
        <w:ind w:left="10" w:right="-6" w:hanging="10"/>
        <w:jc w:val="right"/>
      </w:pPr>
      <w:r>
        <w:lastRenderedPageBreak/>
        <w:t>в. Определение уровня анти</w:t>
      </w:r>
      <w:r>
        <w:t xml:space="preserve">тел в сыворотке крови мышей к растворимому </w:t>
      </w:r>
    </w:p>
    <w:p w:rsidR="000C2908" w:rsidRDefault="006A50EA">
      <w:pPr>
        <w:ind w:left="-10" w:right="0" w:firstLine="0"/>
      </w:pPr>
      <w:r>
        <w:t xml:space="preserve">тимусзависимому антигену. </w:t>
      </w:r>
    </w:p>
    <w:p w:rsidR="000C2908" w:rsidRDefault="006A50EA">
      <w:pPr>
        <w:spacing w:after="57"/>
        <w:ind w:left="-10" w:right="0"/>
      </w:pPr>
      <w:r>
        <w:t xml:space="preserve">В качестве растворимого тимусзависимого антигена используют бычий сывороточный альбумин (БСА). </w:t>
      </w:r>
    </w:p>
    <w:p w:rsidR="000C2908" w:rsidRDefault="006A50EA">
      <w:pPr>
        <w:spacing w:after="26"/>
        <w:ind w:left="-10" w:right="0"/>
      </w:pPr>
      <w:r>
        <w:t>Мышей иммунизируют БСА дозой 50 мкг в 0,5 мл 0,9%-</w:t>
      </w:r>
      <w:r>
        <w:t xml:space="preserve">ного раствора хлорида натрия внутрибрюшинно. Исследуемые продукты вводят в трех дозах одновременно с БСА или за 30 мин до иммунизации БСА. Контролем служат две группы мышей: одна группа получает только БСА (без БАД), другая интактная. </w:t>
      </w:r>
    </w:p>
    <w:p w:rsidR="000C2908" w:rsidRDefault="006A50EA">
      <w:pPr>
        <w:ind w:left="-10" w:right="0"/>
      </w:pPr>
      <w:r>
        <w:t>На 28 день после имм</w:t>
      </w:r>
      <w:r>
        <w:t xml:space="preserve">унизации проводится ревакцинация мышей той же дозой БСА и берется кровь у мышей на 7, 14 и 21 дни после ревакцинации. Получают сыворотку крови и исследуют ее в реакции РПГА на наличие гемагглютининов к БСА общепринятым методом. </w:t>
      </w:r>
    </w:p>
    <w:p w:rsidR="000C2908" w:rsidRDefault="006A50EA">
      <w:pPr>
        <w:spacing w:after="45"/>
        <w:ind w:left="-10" w:right="0"/>
      </w:pPr>
      <w:r>
        <w:t>Для постановки РПГА готовят</w:t>
      </w:r>
      <w:r>
        <w:t xml:space="preserve"> эритроцитарный диагностикум. Формалинизированные эритроциты в 50%-ной концентрации трехкратно отмывают 0,9%-ным физиологическим раствором центрифугированием при 400 g 10 мин. После чего концентрация эритроцитов доводится до 2,5%. </w:t>
      </w:r>
    </w:p>
    <w:p w:rsidR="000C2908" w:rsidRDefault="006A50EA">
      <w:pPr>
        <w:ind w:left="-10" w:right="0"/>
      </w:pPr>
      <w:r>
        <w:t>На 1000 мл диагностикума</w:t>
      </w:r>
      <w:r>
        <w:t xml:space="preserve"> берется 50 мг танина, 2 л буфера pH 7,2 (фосфатного), все смешивается и энергично встряхивается 10 мин. После чего производится осаждение и двукратное отмывание эритроцитов на центрифуге при том же режиме. Ресуспензируют фосфатным буфером (pH 6,4) до 1 л.</w:t>
      </w:r>
      <w:r>
        <w:t xml:space="preserve"> Затем на 1000 мл эритроцитов (2,5%) добавляют 250 мг БСА, перемешивают и помещают в термостат на 24 ч при 37 </w:t>
      </w:r>
      <w:proofErr w:type="gramStart"/>
      <w:r>
        <w:t>град.С</w:t>
      </w:r>
      <w:proofErr w:type="gramEnd"/>
      <w:r>
        <w:t>, перемешивают не менее 5 раз. После инкубирования добавляют 10 мл формалина, перемешивают и помещают в термостат на 30 мин. После этой проц</w:t>
      </w:r>
      <w:r>
        <w:t>едуры отмывают физиологическим раствором (pH 7,2) два раза, затем ресуспензируют буфером pH 7,2 с добавлением формалина так, чтобы в конечном продукте содержалось 2,5% эритроцитов и 1% формалина. Для постановки реакции обязательно применяется 0,9%-ный физи</w:t>
      </w:r>
      <w:r>
        <w:t xml:space="preserve">ологический раствор, содержащий 1% формалина. </w:t>
      </w:r>
    </w:p>
    <w:p w:rsidR="000C2908" w:rsidRDefault="006A50EA">
      <w:pPr>
        <w:spacing w:after="28"/>
        <w:ind w:left="-10" w:right="0"/>
      </w:pPr>
      <w:r>
        <w:t xml:space="preserve">Подсчитывают среднеарифметическую титра гемагглютиногенов в группе и определяют их разницу по критерию Стьюдента. </w:t>
      </w:r>
    </w:p>
    <w:p w:rsidR="000C2908" w:rsidRDefault="006A50EA">
      <w:pPr>
        <w:spacing w:after="56"/>
        <w:ind w:left="-10" w:right="0"/>
      </w:pPr>
      <w:r>
        <w:t>Увеличение тиров антител в опытных группах свидетельствует о стимулирующем действии их проявле</w:t>
      </w:r>
      <w:r>
        <w:t xml:space="preserve">ния вторичного иммунного ответа БАД. </w:t>
      </w:r>
    </w:p>
    <w:p w:rsidR="000C2908" w:rsidRDefault="006A50EA">
      <w:pPr>
        <w:spacing w:after="66"/>
        <w:ind w:left="721" w:right="0" w:firstLine="0"/>
      </w:pPr>
      <w:r>
        <w:t xml:space="preserve">г. Определение поликлональной активности В-лимфоцитов. </w:t>
      </w:r>
    </w:p>
    <w:p w:rsidR="000C2908" w:rsidRDefault="006A50EA">
      <w:pPr>
        <w:spacing w:after="12" w:line="264" w:lineRule="auto"/>
        <w:ind w:left="10" w:right="-6" w:hanging="10"/>
        <w:jc w:val="right"/>
      </w:pPr>
      <w:r>
        <w:t xml:space="preserve">Активность </w:t>
      </w:r>
      <w:proofErr w:type="gramStart"/>
      <w:r>
        <w:t>В-лимфоцитов определяется</w:t>
      </w:r>
      <w:proofErr w:type="gramEnd"/>
      <w:r>
        <w:t xml:space="preserve"> на модели подсчета спонтанных "фоновых" клеток селезенки мышей, продуцирующих антитела к эритроцитам барана (АОК) методом лок</w:t>
      </w:r>
      <w:r>
        <w:t>ального гемолиза эритроцитов в геле. Опытной группе мышей двух линий (по три мыши) вводят БАД. На 5 - 7 день мышей забивают, извлекают селезенки и готовят взвесь спленоцитов (концентрация 100 млн. кл/мл). Эритроциты барана отмывают 0,9%-ным раствором хлори</w:t>
      </w:r>
      <w:r>
        <w:t xml:space="preserve">да натрия путем центрифугирования 7 мин при 400 g три раза. Приготавливают 0,9%-ный </w:t>
      </w:r>
      <w:r>
        <w:lastRenderedPageBreak/>
        <w:t xml:space="preserve">раствор агара "Дифко" с раствором Хенкса, доводят pH раствора до 7,2 1%-ным раствором KH PO или NAOH по цвету индикатора, находящегося в растворе Хенкса. Для приготовления </w:t>
      </w:r>
      <w:r>
        <w:t xml:space="preserve">10 чашек Петри необходимо 225 мг агара, 22,5 мл дистиллированной воды и 2,5 мл раствора Хенкса. К приготовленному раствору агара добавляют отмытые эритроциты барана из расчета получаемой концентрации эритроцитов 20-30 млн. в 1 мл. </w:t>
      </w:r>
    </w:p>
    <w:p w:rsidR="000C2908" w:rsidRDefault="006A50EA">
      <w:pPr>
        <w:ind w:left="-10" w:right="0"/>
      </w:pPr>
      <w:r>
        <w:t>Полученную рабочую смесь</w:t>
      </w:r>
      <w:r>
        <w:t xml:space="preserve"> разливают по 2,5 мл в пробирки, которые помещают в водяную баню при температуре 43-44° С. В каждую пробирку добавляют по 0,2 мл взвеси исследуемых клеток селезенки, перемешивают и выливают на чашку Петри. Через 5 - 7 мин чашки помещают в термостат при тем</w:t>
      </w:r>
      <w:r>
        <w:t>пературе (37+-</w:t>
      </w:r>
      <w:proofErr w:type="gramStart"/>
      <w:r>
        <w:t>2)°</w:t>
      </w:r>
      <w:proofErr w:type="gramEnd"/>
      <w:r>
        <w:t xml:space="preserve"> С на 1 ч, затем в каждую чашку выливают по 2,5 мл разведенного в 5 раз средой 199 сухого комплемента морской свинки (при использовании свежезамороженного комплемента его разводят в 10 раз). Чашки Петри оставляют при комнатной температуре </w:t>
      </w:r>
      <w:r>
        <w:t xml:space="preserve">на 30 мин и затем подсчитывают макроскопически число зон гемолиза в каждой чашке Петри. Рассчитывают число клеток, образующих антитела на селезенку и на 1 млн. ядросодержащих клеток селезенки. </w:t>
      </w:r>
    </w:p>
    <w:p w:rsidR="000C2908" w:rsidRDefault="006A50EA">
      <w:pPr>
        <w:ind w:left="-10" w:right="0"/>
      </w:pPr>
      <w:r>
        <w:t>Полученные результаты в опытных группах сравнивают с контролем</w:t>
      </w:r>
      <w:r>
        <w:t xml:space="preserve"> (группа мышей, не получавшая БАД). Увеличение количества АОК после введения БАД свидетельствует о поликлональной активности В-лимфоцитов. </w:t>
      </w:r>
    </w:p>
    <w:p w:rsidR="000C2908" w:rsidRDefault="006A50EA">
      <w:pPr>
        <w:spacing w:after="37" w:line="264" w:lineRule="auto"/>
        <w:ind w:left="10" w:right="-6" w:hanging="10"/>
        <w:jc w:val="right"/>
      </w:pPr>
      <w:r>
        <w:t xml:space="preserve">д. Определение гиперчувствительности замедленного типа (ГЗТ) к </w:t>
      </w:r>
    </w:p>
    <w:p w:rsidR="000C2908" w:rsidRDefault="006A50EA">
      <w:pPr>
        <w:ind w:left="-10" w:right="0" w:firstLine="0"/>
      </w:pPr>
      <w:r>
        <w:t xml:space="preserve">эритроцитам барана. </w:t>
      </w:r>
    </w:p>
    <w:p w:rsidR="000C2908" w:rsidRDefault="006A50EA">
      <w:pPr>
        <w:ind w:left="-10" w:right="0"/>
      </w:pPr>
      <w:r>
        <w:t xml:space="preserve">Мышей одного веса, одной линии </w:t>
      </w:r>
      <w:r>
        <w:t xml:space="preserve">разделяют на 2 группы. Опытной группе мышей вводят подкожно в межлопаточную область эритроциты барана в дозе 10 млн. клеток на одну мышь в объеме 0,1 мл. Одновременно "per os" этим же мышам вводят БАД. Вторая группа мышей - интактная. На 5 день всем мышам </w:t>
      </w:r>
      <w:r>
        <w:t>обеих групп в подушечку одной задней лапки вводят разрешающую дозу эритроцитов барана в концентрации 1 млрд. кл/мышь в объеме 0,02 мл. В контрлатеральную подушечку лапки в том же объеме - 0,9%-ный раствор хлорида натрия. Местную воспалительную реакцию оцен</w:t>
      </w:r>
      <w:r>
        <w:t>ивают через 18 - 20 ч путем определения веса опытной (</w:t>
      </w:r>
      <w:proofErr w:type="gramStart"/>
      <w:r>
        <w:t>Р(</w:t>
      </w:r>
      <w:proofErr w:type="gramEnd"/>
      <w:r>
        <w:t xml:space="preserve">0)) и контрольной (Р(к)) лапок мышей. Забивают мышей хлороформом. Отделяют лапки по выступу кости ниже сочленения большеберцовой кости и выше пяточного сустава. </w:t>
      </w:r>
    </w:p>
    <w:p w:rsidR="000C2908" w:rsidRDefault="006A50EA">
      <w:pPr>
        <w:spacing w:after="30"/>
        <w:ind w:left="-10" w:right="0"/>
      </w:pPr>
      <w:r>
        <w:t xml:space="preserve">Интенсивность местной реакции определяют по индексу реакции (ИР), рассчитываемому по формуле: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                        ИР=(Р(0)-Р(к)</w:t>
      </w:r>
      <w:proofErr w:type="gramStart"/>
      <w:r>
        <w:rPr>
          <w:rFonts w:ascii="Courier New" w:eastAsia="Courier New" w:hAnsi="Courier New" w:cs="Courier New"/>
          <w:sz w:val="22"/>
        </w:rPr>
        <w:t>):Р</w:t>
      </w:r>
      <w:proofErr w:type="gramEnd"/>
      <w:r>
        <w:rPr>
          <w:rFonts w:ascii="Courier New" w:eastAsia="Courier New" w:hAnsi="Courier New" w:cs="Courier New"/>
          <w:sz w:val="22"/>
        </w:rPr>
        <w:t xml:space="preserve">(к)*100%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29"/>
        <w:ind w:left="-10" w:right="0"/>
      </w:pPr>
      <w:r>
        <w:t xml:space="preserve">Препарат, влияющий на клеточное звено иммунитета, вызывает изменение индекса реакции. </w:t>
      </w:r>
    </w:p>
    <w:p w:rsidR="000C2908" w:rsidRDefault="006A50EA">
      <w:pPr>
        <w:spacing w:after="73" w:line="264" w:lineRule="auto"/>
        <w:ind w:left="10" w:right="147" w:hanging="10"/>
        <w:jc w:val="right"/>
      </w:pPr>
      <w:r>
        <w:t>е. Определение фагоц</w:t>
      </w:r>
      <w:r>
        <w:t xml:space="preserve">итарной активности макрофагов под влиянием БАД. </w:t>
      </w:r>
    </w:p>
    <w:p w:rsidR="000C2908" w:rsidRDefault="006A50EA">
      <w:pPr>
        <w:ind w:left="-10" w:right="0"/>
      </w:pPr>
      <w:r>
        <w:lastRenderedPageBreak/>
        <w:t>Опытной группе (3 - 5 мышей) вводят БАД в дозе, оптимальной для человека. Контролем служат интактные животные. От забитых животных получают перитонеальный эксудат (ПЭ) путем 2-3-</w:t>
      </w:r>
      <w:r>
        <w:t>кратного промывания брюшной полости мышей средой 199, содержащей 5 МЕ гепарина в 1 мл. ПЭ собирают в центрифужные пробирки, стоящие на льду. После центрифугирования ПЭ при 150 g в течение 10 мин клетки ресуспендируют в среде 199 с 10%-ной сывороткой крупно</w:t>
      </w:r>
      <w:r>
        <w:t>го рогатого скота и антибиотиками (100 ед. в мл). Концентрацию клеток доводят до 2 млн. кл/мл и разливают по 2 мл в чашки Петри диаметром 40 мм. Чашки помещают в термостат с содержанием 5% углекислого газа. Через 1 ч смывают не прилипшие клетки раствором Х</w:t>
      </w:r>
      <w:r>
        <w:t xml:space="preserve">енкса, добавляют 2 мл среды 199 и помещают в термостат с углекислым газом на 18-24 ч. </w:t>
      </w:r>
    </w:p>
    <w:p w:rsidR="000C2908" w:rsidRDefault="006A50EA">
      <w:pPr>
        <w:spacing w:after="30"/>
        <w:ind w:left="-10" w:right="0"/>
      </w:pPr>
      <w:r>
        <w:t xml:space="preserve">Объектом фагоцитоза могут служить эритроциты барана, лабораторные штаммы Staphilococcus или любые другие микроорганизмы. </w:t>
      </w:r>
    </w:p>
    <w:p w:rsidR="000C2908" w:rsidRDefault="006A50EA">
      <w:pPr>
        <w:spacing w:after="59"/>
        <w:ind w:left="-10" w:right="0"/>
      </w:pPr>
      <w:r>
        <w:t>Суточные культуры живых или убитых прогреванием</w:t>
      </w:r>
      <w:r>
        <w:t xml:space="preserve"> при температуре (90+-</w:t>
      </w:r>
      <w:proofErr w:type="gramStart"/>
      <w:r>
        <w:t>2)°</w:t>
      </w:r>
      <w:proofErr w:type="gramEnd"/>
      <w:r>
        <w:t>С микроорганизмов отмывают не менее трех раз 0,9%-ным раствором хлорида натрия. Определяют концентрацию суспензии микробных клеток по стандарту оптической плотности. Суспензию клеток разводят средой 199 до концентрации 10 - 20 млрд</w:t>
      </w:r>
      <w:r>
        <w:t xml:space="preserve">. кл/мл </w:t>
      </w:r>
    </w:p>
    <w:p w:rsidR="000C2908" w:rsidRDefault="006A50EA">
      <w:pPr>
        <w:ind w:left="-10" w:right="0"/>
      </w:pPr>
      <w:r>
        <w:t>Эритроциты барана отмывают 3-кратно 0,9%-ным раствором хлорида натрия центрифугированием при 800 g 5 мин и готовят 0,5%-ную взвесь эритроцитов в среде 199. Наливают 1 мл среды 199 в чашки Петри с клетками ПЭ, затем вносят 1 мл взвеси эритроцитов б</w:t>
      </w:r>
      <w:r>
        <w:t xml:space="preserve">арана или микроорганизмов. Через 30-60 мин в чашки Петри наливают холодный раствор Хенкса и тут же выливают, высушивают и фиксируют клетки метанолом. Затем клетки окрашивают азурэозином по Романовскому-Гимзе. </w:t>
      </w:r>
    </w:p>
    <w:p w:rsidR="000C2908" w:rsidRDefault="006A50EA">
      <w:pPr>
        <w:spacing w:after="62"/>
        <w:ind w:left="-10" w:right="0"/>
      </w:pPr>
      <w:r>
        <w:t>При учете результатов необходимо просмотреть п</w:t>
      </w:r>
      <w:r>
        <w:t xml:space="preserve">од микроскопом не менее 200 клеток, подсчитывают фагоцитирующие клетки и количество эритроцитов или микробов в одном макрофаге. </w:t>
      </w:r>
    </w:p>
    <w:p w:rsidR="000C2908" w:rsidRDefault="006A50EA">
      <w:pPr>
        <w:spacing w:after="78" w:line="259" w:lineRule="auto"/>
        <w:ind w:left="244" w:right="19" w:hanging="10"/>
        <w:jc w:val="center"/>
      </w:pPr>
      <w:r>
        <w:t xml:space="preserve">Подсчитывают процент фагоцитирующих клеток и фагоцитарное число. </w:t>
      </w:r>
    </w:p>
    <w:p w:rsidR="000C2908" w:rsidRDefault="006A50EA">
      <w:pPr>
        <w:spacing w:line="259" w:lineRule="auto"/>
        <w:ind w:left="244" w:right="368" w:hanging="10"/>
        <w:jc w:val="center"/>
      </w:pPr>
      <w:r>
        <w:t xml:space="preserve">Результаты, полученные в опытной группе, сравнивают с контролем. </w:t>
      </w:r>
    </w:p>
    <w:p w:rsidR="000C2908" w:rsidRDefault="006A50EA">
      <w:pPr>
        <w:spacing w:after="28"/>
        <w:ind w:left="-10" w:right="0"/>
      </w:pPr>
      <w:r>
        <w:t xml:space="preserve">ж. Оценка влияния БАД на продукцию растворимых медиаторов иммуногенеза-цитокинов. </w:t>
      </w:r>
    </w:p>
    <w:p w:rsidR="000C2908" w:rsidRDefault="006A50EA">
      <w:pPr>
        <w:spacing w:after="54"/>
        <w:ind w:left="-10" w:right="0"/>
      </w:pPr>
      <w:r>
        <w:t xml:space="preserve">Для определения продукции цитокинов клетки селезенки (КС) мыши инкубируют в течение: 12-14 ч в присутствии </w:t>
      </w:r>
      <w:r>
        <w:t>ЛПС для инициации синтеза ФНО; 24 ч в присутствии конканавалина А (Кон А) или фитогемагглютинина (ФГА) для инициации синтеза ИЛ-2. Количественное содержание цитокинов оценивают в надосадочных жидкостях при помощи цитокин-зависимых или цитокин-чувствительны</w:t>
      </w:r>
      <w:r>
        <w:t xml:space="preserve">х клеточных линий. </w:t>
      </w:r>
    </w:p>
    <w:p w:rsidR="000C2908" w:rsidRDefault="006A50EA">
      <w:pPr>
        <w:spacing w:after="61"/>
        <w:ind w:left="722" w:right="0" w:firstLine="0"/>
      </w:pPr>
      <w:r>
        <w:t xml:space="preserve">з. Определение ФНО-. </w:t>
      </w:r>
    </w:p>
    <w:p w:rsidR="000C2908" w:rsidRDefault="006A50EA">
      <w:pPr>
        <w:spacing w:after="58"/>
        <w:ind w:left="-10" w:right="0"/>
      </w:pPr>
      <w:r>
        <w:lastRenderedPageBreak/>
        <w:t>Содержание ФНО- в исследуемых образцах надосадочной жидкости (НЖ) КС мыши определяют по прямому лизису клеток ФНО- зависимой клеточной линии L-929 (фибробласты мыши) в присутствии актиномицина D (148). Клетки перес</w:t>
      </w:r>
      <w:r>
        <w:t xml:space="preserve">евают по 2030 тыс./лунка в плоскодонные 96-луночные планшеты в среде 199 с добавлением 5% инактивированной при 56° С сыворотки крови крупного рогатого скота и инкубируют 24 ч при 37° С. Образцы НЖ вносят в микропласты в разведениях 1:2 - 1:16 и инкубируют </w:t>
      </w:r>
      <w:r>
        <w:t>при 37° С в течение 16 - 20 ч. Результаты реакции учитывают после окрашивания клеток 0,2%-ным раствором кристалл-виолета в 2%-ном этаноле в течение 12 мин. Оптическую плотность слоя выживших окрашенных клеток измеряют при длине волны 540 нм на спектрофотом</w:t>
      </w:r>
      <w:r>
        <w:t xml:space="preserve">етре с вертикальным лучом (Multiscan, Великобритания). В качестве стандарта в данном тесте используют рекомбинантный ФНО-. Количество ФНО- в НЖ оценивают в пкг/мл, используя калибровочные кривые, полученные при использовании стандарта. </w:t>
      </w:r>
    </w:p>
    <w:p w:rsidR="000C2908" w:rsidRDefault="006A50EA">
      <w:pPr>
        <w:spacing w:after="62"/>
        <w:ind w:left="722" w:right="0" w:firstLine="0"/>
      </w:pPr>
      <w:r>
        <w:t>и. Определение ИЛ-2</w:t>
      </w:r>
      <w:r>
        <w:t xml:space="preserve">. </w:t>
      </w:r>
    </w:p>
    <w:p w:rsidR="000C2908" w:rsidRDefault="006A50EA">
      <w:pPr>
        <w:spacing w:line="321" w:lineRule="auto"/>
        <w:ind w:left="-10" w:right="0"/>
      </w:pPr>
      <w:r>
        <w:t>При определении ИЛ-2 КС мыши культивируют в концентрации 5х10(6)/мл в присутствии 5 мкг/мл Кон А в среде RPMI-1640, содержащей 2% сыворотки АВ в течение 20 - 24 ч. Содержание ИЛ-2 в НЖ определяют по способности образцов поддерживать пролиферацию ИЛ-зави</w:t>
      </w:r>
      <w:r>
        <w:t xml:space="preserve">симой цитотоксической клеточной линии. </w:t>
      </w:r>
    </w:p>
    <w:p w:rsidR="000C2908" w:rsidRDefault="006A50EA">
      <w:pPr>
        <w:spacing w:after="61"/>
        <w:ind w:left="-10" w:right="0"/>
      </w:pPr>
      <w:r>
        <w:t>CTLL-2 (лимфоциты мыши), оцениваемую по включению Н-тимидина в ДНК клеток. Уровень включения радиоактивной метки определяют с помощью сцинтилляционного бета-спектрометра. В качестве контроля используют раствор рекомб</w:t>
      </w:r>
      <w:r>
        <w:t xml:space="preserve">инантного ИЛ-2 с известной активностью. Количество ИЛ-2 в НЖ оценивают в МЕ/мл, используя калибровочные кривые, полученные при использовании стандарта. </w:t>
      </w:r>
    </w:p>
    <w:p w:rsidR="000C2908" w:rsidRDefault="006A50EA">
      <w:pPr>
        <w:spacing w:line="321" w:lineRule="auto"/>
        <w:ind w:left="-10" w:right="0"/>
      </w:pPr>
      <w:r>
        <w:t xml:space="preserve">к. Оценка влияния БАД на пролиферацию Т-лимфоцитов при циклоспорин-индуцированной иммунодепрессии. </w:t>
      </w:r>
    </w:p>
    <w:p w:rsidR="000C2908" w:rsidRDefault="006A50EA">
      <w:pPr>
        <w:spacing w:after="62"/>
        <w:ind w:left="-10" w:right="0"/>
      </w:pPr>
      <w:r>
        <w:t>Мыш</w:t>
      </w:r>
      <w:r>
        <w:t xml:space="preserve">ей самцов линии Balb/c иммунизируют внутривенно эритроцитами барана в оптимальной дозе (5х10(8)), с целью индукции иммунодепрессии через 24 ч вводят циклоспорин </w:t>
      </w:r>
      <w:proofErr w:type="gramStart"/>
      <w:r>
        <w:t>А</w:t>
      </w:r>
      <w:proofErr w:type="gramEnd"/>
      <w:r>
        <w:t xml:space="preserve"> внутрибрюшинно в дозе 100 мг/кг. Через 4 ч изучаемую БАД в различных дозах, еще через 4 ч жив</w:t>
      </w:r>
      <w:r>
        <w:t>отных забивают, извлекают клетки селезенки, которые культивируют в Кон А (митогеном, реализующим свой эффект преимущественно на Т-клетки) в течение 72 ч. Степень пролиферации клеток селезенки мыши оценивают по включению в ДНК лимфоцитов тимидина, меченного</w:t>
      </w:r>
      <w:r>
        <w:t xml:space="preserve"> тритием, который вносят в культуру за 4 - 6 ч до окончания инкубации. Количество включенного клетками изотопа после соответствующей обработки измеряют на сцинтилляционном бета-счетчике (</w:t>
      </w:r>
      <w:r>
        <w:rPr>
          <w:color w:val="106BBD"/>
        </w:rPr>
        <w:t>149</w:t>
      </w:r>
      <w:r>
        <w:t xml:space="preserve">). </w:t>
      </w:r>
    </w:p>
    <w:p w:rsidR="000C2908" w:rsidRDefault="006A50EA">
      <w:pPr>
        <w:ind w:left="723" w:right="0" w:firstLine="0"/>
      </w:pPr>
      <w:r>
        <w:t xml:space="preserve">л. Оценка влияния БАД на гуморальный иммунный ответ. </w:t>
      </w:r>
    </w:p>
    <w:p w:rsidR="000C2908" w:rsidRDefault="006A50EA">
      <w:pPr>
        <w:ind w:left="-10" w:right="0"/>
      </w:pPr>
      <w:r>
        <w:lastRenderedPageBreak/>
        <w:t>Мышей са</w:t>
      </w:r>
      <w:r>
        <w:t>мцов Balb/c иммунизируют внутривенно эритроцитами барана в оптимальной дозе (5х10(8)), через 24 ч вводят циклоспорин А (мощный иммунодепрессант, оказывающий свое действие преимущественно путем ингибиции процессов активации Т-лимфоцитов) внутрибрюшинно в до</w:t>
      </w:r>
      <w:r>
        <w:t>зе 100 мг/кг, еще через 4 ч - изучаемую БАД в различных дозах (рекомендуемая доза обязательна). На 4 сутки после иммунизации определяют число антителообразующих клеток в селезенке мыши методом локального гемолиза в агарозном геле по Jerneи Nordin (</w:t>
      </w:r>
      <w:r>
        <w:rPr>
          <w:color w:val="106BBD"/>
        </w:rPr>
        <w:t>150</w:t>
      </w:r>
      <w:r>
        <w:t xml:space="preserve">). </w:t>
      </w:r>
    </w:p>
    <w:p w:rsidR="000C2908" w:rsidRDefault="006A50EA">
      <w:pPr>
        <w:spacing w:after="158" w:line="259" w:lineRule="auto"/>
        <w:ind w:left="723" w:right="0" w:firstLine="0"/>
        <w:jc w:val="left"/>
      </w:pPr>
      <w:r>
        <w:t xml:space="preserve"> </w:t>
      </w:r>
    </w:p>
    <w:p w:rsidR="000C2908" w:rsidRDefault="006A50EA">
      <w:pPr>
        <w:pStyle w:val="1"/>
        <w:spacing w:line="333" w:lineRule="auto"/>
        <w:ind w:left="1071" w:right="989"/>
      </w:pPr>
      <w:r>
        <w:t xml:space="preserve">Методы исследования аллергических свойств биологически активных добавок к пище </w:t>
      </w:r>
    </w:p>
    <w:p w:rsidR="000C2908" w:rsidRDefault="006A50EA">
      <w:pPr>
        <w:spacing w:after="4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2"/>
        <w:ind w:left="721" w:right="0" w:firstLine="0"/>
      </w:pPr>
      <w:r>
        <w:t xml:space="preserve">1. Оценка влияния БАД на общую анафилактическую реакцию. </w:t>
      </w:r>
    </w:p>
    <w:p w:rsidR="000C2908" w:rsidRDefault="006A50EA">
      <w:pPr>
        <w:spacing w:after="61"/>
        <w:ind w:left="-10" w:right="0"/>
      </w:pPr>
      <w:r>
        <w:t>Морских свинок 200 - 250 г сенсибилизируют подкожно каким-либо чужеродным белком. Наиболее удобно использовать норм</w:t>
      </w:r>
      <w:r>
        <w:t>альную лошадиную сыворотку или бычий сывороточный альбумин в дозе 0,1 мл и 10 мг соответственно. Одновременно свинкам вводят "per os" или внутримышечно исследуемую субстанцию - это опытная группа животных. Контролем служит группа свинок, не получавшая БАД.</w:t>
      </w:r>
      <w:r>
        <w:t xml:space="preserve"> На 14 - 21 день после иммунизации свинкам двух групп внутрисердечно или внутривенно вводят ту же или удвоенную дозу антигена, использованного для сенсибилизации. Реакция у животных наступает через 1 - 2 мин. Наблюдают за животными в течение 30 мин. </w:t>
      </w:r>
    </w:p>
    <w:p w:rsidR="000C2908" w:rsidRDefault="006A50EA">
      <w:pPr>
        <w:spacing w:after="65"/>
        <w:ind w:left="722" w:right="0" w:firstLine="0"/>
      </w:pPr>
      <w:r>
        <w:t>Оценк</w:t>
      </w:r>
      <w:r>
        <w:t xml:space="preserve">а реакции производится по четырехплюсовой системе: </w:t>
      </w:r>
    </w:p>
    <w:p w:rsidR="000C2908" w:rsidRDefault="006A50EA">
      <w:pPr>
        <w:spacing w:line="320" w:lineRule="auto"/>
        <w:ind w:left="-10" w:right="0"/>
      </w:pPr>
      <w:r>
        <w:t xml:space="preserve">А (+) - кратковременное почесывание носа, взъерошивание шерсти, падение температуры (не менее чем на 1 °); </w:t>
      </w:r>
    </w:p>
    <w:p w:rsidR="000C2908" w:rsidRDefault="006A50EA">
      <w:pPr>
        <w:spacing w:line="321" w:lineRule="auto"/>
        <w:ind w:left="-10" w:right="0"/>
      </w:pPr>
      <w:r>
        <w:t xml:space="preserve">Б (++) - четко выраженные частые почесывания, единичные чихания, падение температуры; </w:t>
      </w:r>
    </w:p>
    <w:p w:rsidR="000C2908" w:rsidRDefault="006A50EA">
      <w:pPr>
        <w:spacing w:line="320" w:lineRule="auto"/>
        <w:ind w:left="-10" w:right="0"/>
      </w:pPr>
      <w:r>
        <w:t>В (+++) -</w:t>
      </w:r>
      <w:r>
        <w:t xml:space="preserve"> спастический кашель, боковое положение животного, отделение кала и мочи; </w:t>
      </w:r>
    </w:p>
    <w:p w:rsidR="000C2908" w:rsidRDefault="006A50EA">
      <w:pPr>
        <w:spacing w:after="65"/>
        <w:ind w:left="722" w:right="0" w:firstLine="0"/>
      </w:pPr>
      <w:r>
        <w:t xml:space="preserve">Г (++++) - спазм дыхательных путей, конвульсивные движения, судороги. </w:t>
      </w:r>
    </w:p>
    <w:p w:rsidR="000C2908" w:rsidRDefault="006A50EA">
      <w:pPr>
        <w:spacing w:after="58"/>
        <w:ind w:left="-10" w:right="0" w:firstLine="0"/>
      </w:pPr>
      <w:r>
        <w:t xml:space="preserve">Животные погибают; </w:t>
      </w:r>
    </w:p>
    <w:p w:rsidR="000C2908" w:rsidRDefault="006A50EA">
      <w:pPr>
        <w:ind w:left="722" w:right="0" w:firstLine="0"/>
      </w:pPr>
      <w:r>
        <w:t xml:space="preserve">Д - реакция отсутствует. </w:t>
      </w:r>
    </w:p>
    <w:p w:rsidR="000C2908" w:rsidRDefault="006A50EA">
      <w:pPr>
        <w:spacing w:after="29"/>
        <w:ind w:left="-10" w:right="0"/>
      </w:pPr>
      <w:r>
        <w:t xml:space="preserve">Полученные результаты в контрольной группе сравнивают с результатами в опытной группе. </w:t>
      </w:r>
    </w:p>
    <w:p w:rsidR="000C2908" w:rsidRDefault="006A50EA">
      <w:pPr>
        <w:ind w:left="-10" w:right="0"/>
      </w:pPr>
      <w:r>
        <w:t>В качестве положительного контроля используют животных, сенсибилизированных нормальной гетерологической сывороткой и получивших разрешающую дозу в те же сроки. Одноврем</w:t>
      </w:r>
      <w:r>
        <w:t xml:space="preserve">енно разрешающую дозу испытуемой </w:t>
      </w:r>
      <w:r>
        <w:lastRenderedPageBreak/>
        <w:t xml:space="preserve">БАД "per os" вводят животным, которые предварительно получили соответствующий объем 0,9%-ного хлорида натрия - отрицательный контроль. Индекс синдрома в группе вычисляют по формуле Вейгла (И):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8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                     (Ах1) </w:t>
      </w:r>
      <w:r>
        <w:rPr>
          <w:rFonts w:ascii="Courier New" w:eastAsia="Courier New" w:hAnsi="Courier New" w:cs="Courier New"/>
          <w:sz w:val="22"/>
        </w:rPr>
        <w:t xml:space="preserve">+ (Бх2) + (Вх3) + (Гх4) </w:t>
      </w:r>
    </w:p>
    <w:p w:rsidR="000C2908" w:rsidRDefault="006A50EA">
      <w:pPr>
        <w:spacing w:after="6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                И = ───────────────────────────────, где </w:t>
      </w:r>
    </w:p>
    <w:p w:rsidR="000C2908" w:rsidRDefault="006A50EA">
      <w:pPr>
        <w:spacing w:after="5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                           А + Б + В + Г + Д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8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     А, Б, В, Г, Д - число животных с данной выраженностью синдрома.      Изучаемые БАД не должны вызывать развития смертельн</w:t>
      </w:r>
      <w:r>
        <w:rPr>
          <w:rFonts w:ascii="Courier New" w:eastAsia="Courier New" w:hAnsi="Courier New" w:cs="Courier New"/>
          <w:sz w:val="22"/>
        </w:rPr>
        <w:t xml:space="preserve">ого шока.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34" w:line="334" w:lineRule="auto"/>
        <w:ind w:left="243" w:right="163" w:hanging="10"/>
        <w:jc w:val="center"/>
      </w:pPr>
      <w:r>
        <w:rPr>
          <w:b/>
          <w:color w:val="25282E"/>
        </w:rPr>
        <w:t xml:space="preserve">Изучение действия БАД на показатели окислительно-антиокислительной системы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Общие положения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 xml:space="preserve">К основным внутриклеточным химическим повреждающим агентам следует, в первую очередь, отнести свободные радикалы, образование которых </w:t>
      </w:r>
      <w:r>
        <w:t xml:space="preserve">приводит к нарушению функционирования клеточных структур, включая биологические мембраны. Наибольшее значение для патологии имеют свободные радикалы кислорода, а также пероксид водорода. Все эти так называемые активные формы кислорода образуются в большом </w:t>
      </w:r>
      <w:r>
        <w:t xml:space="preserve">количестве клетками-фагоцитами, а также могут образовываться в митохондриях и эндоплазматической сети других клеток в условиях патологии. Реагируя с ненасыщенными жирными кислотами, входящими в состав мембранных липидов, радикалы инициируют цепную реакцию </w:t>
      </w:r>
      <w:r>
        <w:t>их перекисного окисления. Реакции перекисного окисления липидов (ПОЛ) тормозятся антиоксидантными системами клетки, благодаря наличию которых скорость реакции образования гидроксильных радикалов и разветвления цепи окисления липидов находится в пределах фи</w:t>
      </w:r>
      <w:r>
        <w:t>зиологической нормы. Постоянное образование прооксидантов уравновешено той же скоростью их дезактивации антиоксидантами. Резкое усилие окислительных процессов при недостаточности системы антиоксидантной защиты приводит к развитию "оксидантного стресса", ко</w:t>
      </w:r>
      <w:r>
        <w:t>торый рассматривается как один из общих механизмов повреждения тканей организма. Реакции окислительного стресса являются результатом нарушения взаимоотношений между оксидантной и антиоксидантной составляющими свободнорадикальных процессов за счет гиперакти</w:t>
      </w:r>
      <w:r>
        <w:t xml:space="preserve">вности или недостаточности одного из указанных компонентов. В ходе реализации окислительного стресса, являющегося реакцией организменного уровня, создаются условия для развития </w:t>
      </w:r>
      <w:r>
        <w:lastRenderedPageBreak/>
        <w:t xml:space="preserve">специфических для нервной системы патологических процессов, что в свою очередь </w:t>
      </w:r>
      <w:r>
        <w:t>усугубляет окислительный стресс в центральной нервной системе (</w:t>
      </w:r>
      <w:r>
        <w:rPr>
          <w:color w:val="106BBD"/>
        </w:rPr>
        <w:t>151</w:t>
      </w:r>
      <w:r>
        <w:t xml:space="preserve">). </w:t>
      </w:r>
    </w:p>
    <w:p w:rsidR="000C2908" w:rsidRDefault="006A50EA">
      <w:pPr>
        <w:ind w:left="-10" w:right="0"/>
      </w:pPr>
      <w:r>
        <w:t>В связи с вышеизложенным, БАД к пище следует изучать как по изменению активности ферментных систем генерирования свободных радикалов кислорода и гидроперекисей, так и по изменению содерж</w:t>
      </w:r>
      <w:r>
        <w:t xml:space="preserve">ания антиоксидантных белков и ферментов, обеспечивающих утилизацию активных форм кислорода, Н2О2 и липопероксидов.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9" w:line="333" w:lineRule="auto"/>
        <w:ind w:left="802" w:right="723"/>
      </w:pPr>
      <w:r>
        <w:t xml:space="preserve">Методы оценки действия БАД к пище на показатели перекисного окисления липидов </w:t>
      </w:r>
    </w:p>
    <w:p w:rsidR="000C2908" w:rsidRDefault="006A50EA">
      <w:pPr>
        <w:spacing w:after="4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3"/>
        <w:ind w:left="-10" w:right="0"/>
      </w:pPr>
      <w:r>
        <w:t>Мышам-самцам линии линии Balb/c вводят 0,25 мл 7%-</w:t>
      </w:r>
      <w:r>
        <w:t>ного масляного раствора СС14 - одного из сильнейших стимуляторов ПОЛ, внутримышечно или алиментарно, через 15 - 20 мин животным "per os" вводят исследуемую БАД к пище (5 животных в группе), 5-ти мышам контрольной группы вводят аналогичный объем физиологиче</w:t>
      </w:r>
      <w:r>
        <w:t xml:space="preserve">ского раствора. Через 2 сут животных забивают, выделяют печень и определяют продукты перекисного окисления липидов, такие как диеновые коньюгаты (появляются на начальных этапах перекисного окисления), гидроперекиси липидов (обнаруживаются на более поздних </w:t>
      </w:r>
      <w:r>
        <w:t xml:space="preserve">этапах перекисного окисления) и малоновый диальдегид (один из наиболее важных конечных продуктов перекисного окисления липидов). </w:t>
      </w:r>
    </w:p>
    <w:p w:rsidR="000C2908" w:rsidRDefault="006A50EA">
      <w:pPr>
        <w:ind w:left="-10" w:right="0"/>
      </w:pPr>
      <w:r>
        <w:t xml:space="preserve">а. Определение малонового диальдегида в гомогенате печени мыши. Печень мыши растирают в гомогенезаторе Поттера в 3 мл 0,025 М </w:t>
      </w:r>
      <w:r>
        <w:t xml:space="preserve">трис-HCl (рН 7,4), содержащей 0,175 ММ хлорида калия. Гомогенат по 2,5 мл помещают в центрифужные пробирки и осаждают белок добавлением 1 мл 17%-ного раствора ТХУ (конечная концентрация 5%). Образующийся осадок отделяют центрифугированием в течение 10 мин </w:t>
      </w:r>
      <w:r>
        <w:t xml:space="preserve">при 4000 g. Надосадочную жидкость переносят в пробирки, добавляют по 1 мл 0,8%-ного водного раствора 2-тиобарбитуровой кислоты и помещают пробы на 10 мин в кипящую водяную баню. В качестве контроля используют пробы, содержащие вместо надосадочной жидкости </w:t>
      </w:r>
      <w:r>
        <w:t>буфер (рН 7,4). После развития розовой окраски пробы охлаждают до комнатной температуры и измеряют оптическую плотность при 532 нм. Количество малонового диальдегида рассчитывают, используя молярный коэффициент экстикции 1,56*10(5) см(-</w:t>
      </w:r>
      <w:proofErr w:type="gramStart"/>
      <w:r>
        <w:t>1)*</w:t>
      </w:r>
      <w:proofErr w:type="gramEnd"/>
      <w:r>
        <w:t>М(-1), а полученн</w:t>
      </w:r>
      <w:r>
        <w:t xml:space="preserve">ый результат выражают в нмолях на пробу (152). </w:t>
      </w:r>
    </w:p>
    <w:p w:rsidR="000C2908" w:rsidRDefault="006A50EA">
      <w:pPr>
        <w:spacing w:after="37" w:line="264" w:lineRule="auto"/>
        <w:ind w:left="10" w:right="-6" w:hanging="10"/>
        <w:jc w:val="right"/>
      </w:pPr>
      <w:r>
        <w:t xml:space="preserve">б. Определение диеновой конъюгации полиненасыщенных высших жирных </w:t>
      </w:r>
    </w:p>
    <w:p w:rsidR="000C2908" w:rsidRDefault="006A50EA">
      <w:pPr>
        <w:ind w:left="-10" w:right="0" w:firstLine="0"/>
      </w:pPr>
      <w:r>
        <w:t xml:space="preserve">кислот в гомогенате печени мыши. </w:t>
      </w:r>
    </w:p>
    <w:p w:rsidR="000C2908" w:rsidRDefault="006A50EA">
      <w:pPr>
        <w:ind w:left="-10" w:right="0"/>
      </w:pPr>
      <w:r>
        <w:t xml:space="preserve">Печень мыши растирают в гомогенизаторе Поттера с 9 мл экстрагирующей смеси гептана с изопропиловым спиртом </w:t>
      </w:r>
      <w:r>
        <w:t xml:space="preserve">в объемном отношении 1:1. Полученную суспензию центрифугируют 10 мин при 4000 g. Надосадочную фракцию переносят </w:t>
      </w:r>
      <w:r>
        <w:lastRenderedPageBreak/>
        <w:t>в пробирки и добавляют одну десятую часть объема дистиллированной воды. После 2-кратного встряхивания и расслаивания фаз отсасывают гитпановую ф</w:t>
      </w:r>
      <w:r>
        <w:t xml:space="preserve">азу. К равным объемам по 0,5 мл добавляют этиловый спирт в отношении 1:5 - 1:10. Оптическую плотность проб измеряют при 233 нм. В качестве контроля используют только экстрагирующую смесь. </w:t>
      </w:r>
    </w:p>
    <w:p w:rsidR="000C2908" w:rsidRDefault="006A50EA">
      <w:pPr>
        <w:spacing w:after="59"/>
        <w:ind w:left="-10" w:right="0"/>
      </w:pPr>
      <w:r>
        <w:t>Содержание диеновых конъюгатов рассчитывают, исходя из величины мол</w:t>
      </w:r>
      <w:r>
        <w:t>ярного коэффициента экстинкции при 233 нм для сопряженных диенов ПНЖК, равного 2,2*10(5) см(-</w:t>
      </w:r>
      <w:proofErr w:type="gramStart"/>
      <w:r>
        <w:t>1)*</w:t>
      </w:r>
      <w:proofErr w:type="gramEnd"/>
      <w:r>
        <w:t xml:space="preserve">М(-1) (152). </w:t>
      </w:r>
    </w:p>
    <w:p w:rsidR="000C2908" w:rsidRDefault="006A50EA">
      <w:pPr>
        <w:ind w:left="-10" w:right="0"/>
      </w:pPr>
      <w:r>
        <w:t>в. Определение гидроперекиси липидов в гомогенате печени мыши. Печень мыши растирают в гомогенизаторе Поттера в 3 мл 0,025 М трис HCL буфера (рН 7</w:t>
      </w:r>
      <w:r>
        <w:t>,4), содержащей 0,175 М хлорида калия. Гомогенат по 2,0 мл помещают в центрифужные пробирки и осаждают белок добавлением 0,2 мл 50%-ного раствора ТХУ (конечная концентрация 5%). Образующийся осадок отделяют центрифугированием в течение 10 мин при 4000 g. 2</w:t>
      </w:r>
      <w:r>
        <w:t xml:space="preserve"> мл надосадочной жидкости доводят 96%-ным этанолом до 27 мл. К равным объемам до 27 мл добавляют 0,2 мл концентрированной соляной кислоты и 0,025 мл 5%-ного раствора соли Мора в 3%-ной соляной кислоте, пробы интенсивно встряхивают. Точно через 30 с прилива</w:t>
      </w:r>
      <w:r>
        <w:t xml:space="preserve">ют 1 мл 20%-ного раствора тиоцианата аммония, после чего развивается малиновая окраска. В качестве контроля используют пробы, содержащие 96%-ный этанол вместо НЖ. Изменение оптической плотности проводят в течение 10 мин после добавления тиоцианата аммония </w:t>
      </w:r>
      <w:r>
        <w:t>при 480 нм. Об относительном уровне гидроперекисей в биологическом материале судят по величине оптической плотности при 480 нм (</w:t>
      </w:r>
      <w:r>
        <w:rPr>
          <w:color w:val="106BBD"/>
        </w:rPr>
        <w:t>152</w:t>
      </w:r>
      <w:r>
        <w:t xml:space="preserve">).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2"/>
        <w:spacing w:after="37" w:line="334" w:lineRule="auto"/>
        <w:ind w:left="595" w:right="515"/>
      </w:pPr>
      <w:r>
        <w:t>12.3. Экспериментальная схема модели на лабораторных животных для оценки эффективности профилактического действия параф</w:t>
      </w:r>
      <w:r>
        <w:t xml:space="preserve">армацевтиков </w:t>
      </w:r>
    </w:p>
    <w:p w:rsidR="000C2908" w:rsidRDefault="006A50EA">
      <w:pPr>
        <w:spacing w:after="13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4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┌─────────────────┬───────────┬────────────┬─────────────────┬──────────┐ </w:t>
      </w:r>
    </w:p>
    <w:p w:rsidR="000C2908" w:rsidRDefault="006A50EA">
      <w:pPr>
        <w:spacing w:after="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│Вид животных     │Количество │</w:t>
      </w:r>
      <w:proofErr w:type="gramStart"/>
      <w:r>
        <w:rPr>
          <w:rFonts w:ascii="Courier New" w:eastAsia="Courier New" w:hAnsi="Courier New" w:cs="Courier New"/>
          <w:sz w:val="22"/>
        </w:rPr>
        <w:t>Количество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Продолжительность│Название  │ </w:t>
      </w:r>
    </w:p>
    <w:p w:rsidR="000C2908" w:rsidRDefault="006A50EA">
      <w:pPr>
        <w:spacing w:after="28" w:line="329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                 │групп      │животных    │опыта            │групп     │</w:t>
      </w:r>
      <w:r>
        <w:rPr>
          <w:rFonts w:ascii="Courier New" w:eastAsia="Courier New" w:hAnsi="Courier New" w:cs="Courier New"/>
          <w:sz w:val="22"/>
        </w:rPr>
        <w:t xml:space="preserve"> │                 │животных   │в группе    │                 │          │ </w:t>
      </w:r>
    </w:p>
    <w:p w:rsidR="000C2908" w:rsidRDefault="006A50EA">
      <w:pPr>
        <w:spacing w:after="9" w:line="345" w:lineRule="auto"/>
        <w:ind w:right="365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├─────────────────┼───────────┼────────────┼─────────────────┼──────────┤ │крысы,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мыши,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    3     │ 8 - 10     │в зависимости от │контроль  │ │кролики и др.    │           │ </w:t>
      </w:r>
      <w:r>
        <w:rPr>
          <w:rFonts w:ascii="Courier New" w:eastAsia="Courier New" w:hAnsi="Courier New" w:cs="Courier New"/>
          <w:sz w:val="22"/>
        </w:rPr>
        <w:t xml:space="preserve">           │срока </w:t>
      </w:r>
      <w:proofErr w:type="gramStart"/>
      <w:r>
        <w:rPr>
          <w:rFonts w:ascii="Courier New" w:eastAsia="Courier New" w:hAnsi="Courier New" w:cs="Courier New"/>
          <w:sz w:val="22"/>
        </w:rPr>
        <w:t>получения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опыт-1    │ │                 │           │            │модели           │опыт-2    │ </w:t>
      </w:r>
    </w:p>
    <w:p w:rsidR="000C2908" w:rsidRDefault="006A50EA">
      <w:pPr>
        <w:spacing w:after="0" w:line="369" w:lineRule="auto"/>
        <w:ind w:left="710" w:right="138" w:hanging="71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└─────────────────┴───────────┴────────────┴─────────────────┴──────────┘ </w:t>
      </w:r>
      <w:r>
        <w:t xml:space="preserve">Описание экспериментальных групп: </w:t>
      </w:r>
    </w:p>
    <w:p w:rsidR="000C2908" w:rsidRDefault="006A50EA">
      <w:pPr>
        <w:spacing w:after="73" w:line="264" w:lineRule="auto"/>
        <w:ind w:left="10" w:right="-6" w:hanging="10"/>
        <w:jc w:val="right"/>
      </w:pPr>
      <w:r>
        <w:t xml:space="preserve">контроль - животные находятся </w:t>
      </w:r>
      <w:r>
        <w:t xml:space="preserve">на общевиварном рационе или на обычном </w:t>
      </w:r>
    </w:p>
    <w:p w:rsidR="000C2908" w:rsidRDefault="006A50EA">
      <w:pPr>
        <w:spacing w:line="319" w:lineRule="auto"/>
        <w:ind w:left="710" w:right="0" w:hanging="720"/>
      </w:pPr>
      <w:r>
        <w:lastRenderedPageBreak/>
        <w:t xml:space="preserve">полусинтетическом рационе; опыт-1 - крысы вместе с рационом получают изучаемую БАД к пище на </w:t>
      </w:r>
    </w:p>
    <w:p w:rsidR="000C2908" w:rsidRDefault="006A50EA">
      <w:pPr>
        <w:spacing w:line="320" w:lineRule="auto"/>
        <w:ind w:left="710" w:right="0" w:hanging="720"/>
      </w:pPr>
      <w:r>
        <w:t xml:space="preserve">протяжении одного месяца; опыт-2 - крысы на протяжении первого месяца находятся на общевиварном </w:t>
      </w:r>
    </w:p>
    <w:p w:rsidR="000C2908" w:rsidRDefault="006A50EA">
      <w:pPr>
        <w:spacing w:after="65"/>
        <w:ind w:left="-10" w:right="0" w:firstLine="0"/>
      </w:pPr>
      <w:r>
        <w:t>или обычном полусинтетиче</w:t>
      </w:r>
      <w:r>
        <w:t xml:space="preserve">ском рационе. </w:t>
      </w:r>
    </w:p>
    <w:p w:rsidR="000C2908" w:rsidRDefault="006A50EA">
      <w:pPr>
        <w:spacing w:line="320" w:lineRule="auto"/>
        <w:ind w:left="-10" w:right="0"/>
      </w:pPr>
      <w:r>
        <w:t xml:space="preserve">Через месяц от начала опыта у крыс групп опыт-1 и опыт-2 получают модель патологического состояния или помещают их в экстремальные условия. </w:t>
      </w:r>
    </w:p>
    <w:p w:rsidR="000C2908" w:rsidRDefault="006A50EA">
      <w:pPr>
        <w:spacing w:after="30"/>
        <w:ind w:left="-10" w:right="0"/>
      </w:pPr>
      <w:r>
        <w:t xml:space="preserve">Далее, используя соответствующие тесты, оценивают профилактические свойства изучаемой БАД. </w:t>
      </w:r>
    </w:p>
    <w:p w:rsidR="000C2908" w:rsidRDefault="006A50EA">
      <w:pPr>
        <w:spacing w:after="30"/>
        <w:ind w:left="-10" w:right="0"/>
      </w:pPr>
      <w:r>
        <w:t xml:space="preserve">Конкретные модели патологических и экстремальных состояний изложены в приложениях к разделу "Парафармацевтики". </w:t>
      </w:r>
    </w:p>
    <w:p w:rsidR="000C2908" w:rsidRDefault="006A50EA">
      <w:pPr>
        <w:spacing w:after="84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3"/>
      </w:pPr>
      <w:r>
        <w:t xml:space="preserve">13. О порядке проведения клинических испытаний биологически активных добавок к пище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14"/>
        </w:numPr>
        <w:ind w:right="0"/>
      </w:pPr>
      <w:r>
        <w:t xml:space="preserve">При направлении Федеральным центром госсанэпиднадзора </w:t>
      </w:r>
      <w:r>
        <w:t xml:space="preserve">в экспертный совет Института питания РАМН материалов для проведения гигиенической экспертизы и выдачи заключения с целью последующей Государственной регистрации какого-либо типа БАД вопрос о необходимости проведения клинических испытаний этой БАД решается </w:t>
      </w:r>
      <w:r>
        <w:t xml:space="preserve">главным экспертом экспертного совета. </w:t>
      </w:r>
    </w:p>
    <w:p w:rsidR="000C2908" w:rsidRDefault="006A50EA">
      <w:pPr>
        <w:numPr>
          <w:ilvl w:val="0"/>
          <w:numId w:val="14"/>
        </w:numPr>
        <w:ind w:right="0"/>
      </w:pPr>
      <w:r>
        <w:t>Клинические испытания биологически активных добавок к пище осуществляются, как правило, в контролируемых условиях стационара или в амбулаторных условиях в специализированных учреждениях, которые располагают квалифицир</w:t>
      </w:r>
      <w:r>
        <w:t xml:space="preserve">ованными специалистами в области науки о питании или в соответствующей области медицины, современным научным оборудованием, хорошей многопрофильной клинической базой и аккредитованных на проведение подобных исследований в порядке, установленном МЗ РФ. </w:t>
      </w:r>
    </w:p>
    <w:p w:rsidR="000C2908" w:rsidRDefault="006A50EA">
      <w:pPr>
        <w:numPr>
          <w:ilvl w:val="0"/>
          <w:numId w:val="14"/>
        </w:numPr>
        <w:spacing w:after="29"/>
        <w:ind w:right="0"/>
      </w:pPr>
      <w:r>
        <w:t>Обр</w:t>
      </w:r>
      <w:r>
        <w:t xml:space="preserve">азцы биологически активных добавок к пище предоставляются фирмой в том количестве, которое предусматривается программой испытания. </w:t>
      </w:r>
    </w:p>
    <w:p w:rsidR="000C2908" w:rsidRDefault="006A50EA">
      <w:pPr>
        <w:numPr>
          <w:ilvl w:val="0"/>
          <w:numId w:val="14"/>
        </w:numPr>
        <w:spacing w:after="59"/>
        <w:ind w:right="0"/>
      </w:pPr>
      <w:r>
        <w:t xml:space="preserve">Схема проведения испытаний биологически активных добавок к пище включает следующие этапы: </w:t>
      </w:r>
    </w:p>
    <w:p w:rsidR="000C2908" w:rsidRDefault="006A50EA">
      <w:pPr>
        <w:numPr>
          <w:ilvl w:val="0"/>
          <w:numId w:val="15"/>
        </w:numPr>
        <w:spacing w:after="53"/>
        <w:ind w:right="0"/>
      </w:pPr>
      <w:r>
        <w:t>экспериментальную и/или аналитиче</w:t>
      </w:r>
      <w:r>
        <w:t xml:space="preserve">скую оценку основных компонентов БАД к пище на основании представленной фирмой-производителем документации и результатов исследований (см. </w:t>
      </w:r>
      <w:r>
        <w:rPr>
          <w:color w:val="106BBD"/>
        </w:rPr>
        <w:t>разделы 4</w:t>
      </w:r>
      <w:r>
        <w:t xml:space="preserve">, </w:t>
      </w:r>
      <w:r>
        <w:rPr>
          <w:color w:val="106BBD"/>
        </w:rPr>
        <w:t>5</w:t>
      </w:r>
      <w:r>
        <w:t xml:space="preserve">, </w:t>
      </w:r>
      <w:r>
        <w:rPr>
          <w:color w:val="106BBD"/>
        </w:rPr>
        <w:t>6</w:t>
      </w:r>
      <w:r>
        <w:t xml:space="preserve">); </w:t>
      </w:r>
    </w:p>
    <w:p w:rsidR="000C2908" w:rsidRDefault="006A50EA">
      <w:pPr>
        <w:numPr>
          <w:ilvl w:val="0"/>
          <w:numId w:val="15"/>
        </w:numPr>
        <w:spacing w:after="75"/>
        <w:ind w:right="0"/>
      </w:pPr>
      <w:r>
        <w:t>разработку программ клинических испытаний биологически активных добавок к пище, которая определяет</w:t>
      </w:r>
      <w:r>
        <w:t xml:space="preserve">ся, с одной стороны, особенностями химического состава и предполагаемого биологического действия исследуемых БАД на организм, применительно к тем нозологическим формам заболевания, при </w:t>
      </w:r>
      <w:r>
        <w:lastRenderedPageBreak/>
        <w:t>которых использование добавок с профилактической целью представляется н</w:t>
      </w:r>
      <w:r>
        <w:t xml:space="preserve">аиболее адекватным и перспективным, а с другой стороны, типом функциональных и метаболических нарушений, свойственных данной патологии; </w:t>
      </w:r>
    </w:p>
    <w:p w:rsidR="000C2908" w:rsidRDefault="006A50EA">
      <w:pPr>
        <w:numPr>
          <w:ilvl w:val="0"/>
          <w:numId w:val="15"/>
        </w:numPr>
        <w:spacing w:after="64"/>
        <w:ind w:right="0"/>
      </w:pPr>
      <w:r>
        <w:t>определение методики проведения клинических испытаний. Для получения достоверных данных о профилактическом действии БАД</w:t>
      </w:r>
      <w:r>
        <w:t xml:space="preserve"> к пище необходимым условием является наличие двух групп: основной (опытной) и контрольной. Они могут формироваться из здоровых лиц или больных с определенной патологией. Группы сравнения должны быть максимально сходными по половозрастному признаку, массе </w:t>
      </w:r>
      <w:r>
        <w:t xml:space="preserve">тела, пищевому статусу. В случае проведения испытаний на больных, помимо этого учитывается степень тяжести основного заболевания, характер сопутствующей патологии. Оценка эффективности БАД к пище осуществляется на фоне идентичных режимов питания в опытной </w:t>
      </w:r>
      <w:r>
        <w:t>и контрольной группах. Предпочтительным при этом является использование двойного слепого метода испытаний с применением плацебо в контрольной группе. В процессе проведения клинических испытаний определяются органолептические свойства БАД и их переносимость</w:t>
      </w:r>
      <w:r>
        <w:t xml:space="preserve">, осуществляется оценка их эффективности, выявление возможных побочных эффектов; </w:t>
      </w:r>
    </w:p>
    <w:p w:rsidR="000C2908" w:rsidRDefault="006A50EA">
      <w:pPr>
        <w:numPr>
          <w:ilvl w:val="0"/>
          <w:numId w:val="15"/>
        </w:numPr>
        <w:spacing w:after="63"/>
        <w:ind w:right="0"/>
      </w:pPr>
      <w:r>
        <w:t>помимо общих клинических показателей в план исследований включаются гематологические и специальные функциональные тесты, биохимические, микробиологические, иммунологические и</w:t>
      </w:r>
      <w:r>
        <w:t xml:space="preserve"> другие показатели. Выбор критериев оценки эффективности апробируемых БАД к пище определяется характером испытуемых БАД и клинико-патогенетическими особенностями нозологических форм, при которых они применяются; </w:t>
      </w:r>
    </w:p>
    <w:p w:rsidR="000C2908" w:rsidRDefault="006A50EA">
      <w:pPr>
        <w:numPr>
          <w:ilvl w:val="0"/>
          <w:numId w:val="15"/>
        </w:numPr>
        <w:spacing w:line="320" w:lineRule="auto"/>
        <w:ind w:right="0"/>
      </w:pPr>
      <w:r>
        <w:t xml:space="preserve">продолжительность клинической апробации устанавливается в зависимости от типа БАД к пище и по согласованию с фирмой-заявителем; </w:t>
      </w:r>
    </w:p>
    <w:p w:rsidR="000C2908" w:rsidRDefault="006A50EA">
      <w:pPr>
        <w:numPr>
          <w:ilvl w:val="0"/>
          <w:numId w:val="15"/>
        </w:numPr>
        <w:ind w:right="0"/>
      </w:pPr>
      <w:r>
        <w:t>в заключении по итогам испытания БАД должны быть представлены результаты изучения переносимости БАД, ее эффективности, рекоменд</w:t>
      </w:r>
      <w:r>
        <w:t xml:space="preserve">уемая дозировка БАД, показания к применению, возможные побочные эффекты.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34" w:line="334" w:lineRule="auto"/>
        <w:ind w:left="1751" w:right="1672" w:hanging="10"/>
        <w:jc w:val="center"/>
      </w:pPr>
      <w:r>
        <w:rPr>
          <w:b/>
          <w:color w:val="25282E"/>
        </w:rPr>
        <w:t xml:space="preserve">Клиническая оценка эффективности БАД к пище и их переносимости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0"/>
      </w:pPr>
      <w:r>
        <w:t xml:space="preserve">1. Оценка органолептических свойств БАД и их переносимости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42"/>
        <w:ind w:left="-10" w:right="0"/>
      </w:pPr>
      <w:r>
        <w:t>Изучение органолептических свойств БАД осуществляетс</w:t>
      </w:r>
      <w:r>
        <w:t xml:space="preserve">я с использованием анкетно-опросного метода. Оценивается вкус, запах, цвет, консистенция БАД, наличие посторонних запахов и т. д. </w:t>
      </w:r>
    </w:p>
    <w:p w:rsidR="000C2908" w:rsidRDefault="006A50EA">
      <w:pPr>
        <w:spacing w:after="56"/>
        <w:ind w:left="-10" w:right="0"/>
      </w:pPr>
      <w:r>
        <w:lastRenderedPageBreak/>
        <w:t xml:space="preserve">Переносимость БАД оценивается путем клинического наблюдения по субъективным и объективным признакам. Исследуется: </w:t>
      </w:r>
    </w:p>
    <w:p w:rsidR="000C2908" w:rsidRDefault="006A50EA">
      <w:pPr>
        <w:numPr>
          <w:ilvl w:val="0"/>
          <w:numId w:val="16"/>
        </w:numPr>
        <w:spacing w:after="60"/>
        <w:ind w:right="0"/>
      </w:pPr>
      <w:r>
        <w:t xml:space="preserve">состояние </w:t>
      </w:r>
      <w:r>
        <w:t xml:space="preserve">кожных покровов; </w:t>
      </w:r>
    </w:p>
    <w:p w:rsidR="000C2908" w:rsidRDefault="006A50EA">
      <w:pPr>
        <w:numPr>
          <w:ilvl w:val="0"/>
          <w:numId w:val="16"/>
        </w:numPr>
        <w:spacing w:after="60"/>
        <w:ind w:right="0"/>
      </w:pPr>
      <w:r>
        <w:t xml:space="preserve">системы пищеварения; </w:t>
      </w:r>
    </w:p>
    <w:p w:rsidR="000C2908" w:rsidRDefault="006A50EA">
      <w:pPr>
        <w:numPr>
          <w:ilvl w:val="0"/>
          <w:numId w:val="16"/>
        </w:numPr>
        <w:ind w:right="0"/>
      </w:pPr>
      <w:r>
        <w:t xml:space="preserve">сердечно-сосудистой системы и </w:t>
      </w:r>
      <w:proofErr w:type="gramStart"/>
      <w:r>
        <w:t>других органов</w:t>
      </w:r>
      <w:proofErr w:type="gramEnd"/>
      <w:r>
        <w:t xml:space="preserve"> и систем организма.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21" w:hanging="10"/>
        <w:jc w:val="center"/>
      </w:pPr>
      <w:r>
        <w:rPr>
          <w:b/>
          <w:color w:val="25282E"/>
        </w:rPr>
        <w:t xml:space="preserve">2. Оценка БАД по общеклиническим показателям: </w:t>
      </w:r>
    </w:p>
    <w:p w:rsidR="000C2908" w:rsidRDefault="006A50EA">
      <w:pPr>
        <w:spacing w:after="4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16"/>
        </w:numPr>
        <w:spacing w:after="54"/>
        <w:ind w:right="0"/>
      </w:pPr>
      <w:r>
        <w:t xml:space="preserve">определение росто-весовых параметров (с использованием индекса Кетле); </w:t>
      </w:r>
    </w:p>
    <w:p w:rsidR="000C2908" w:rsidRDefault="006A50EA">
      <w:pPr>
        <w:numPr>
          <w:ilvl w:val="0"/>
          <w:numId w:val="16"/>
        </w:numPr>
        <w:spacing w:line="320" w:lineRule="auto"/>
        <w:ind w:right="0"/>
      </w:pPr>
      <w:r>
        <w:t xml:space="preserve">определение других антропометрических показателей (измерение окружности плеча, талии, бедер); </w:t>
      </w:r>
    </w:p>
    <w:p w:rsidR="000C2908" w:rsidRDefault="006A50EA">
      <w:pPr>
        <w:numPr>
          <w:ilvl w:val="0"/>
          <w:numId w:val="16"/>
        </w:numPr>
        <w:spacing w:after="65"/>
        <w:ind w:right="0"/>
      </w:pPr>
      <w:r>
        <w:t xml:space="preserve">определение тощей и жировой массы тела (по показаниям); </w:t>
      </w:r>
    </w:p>
    <w:p w:rsidR="000C2908" w:rsidRDefault="006A50EA">
      <w:pPr>
        <w:numPr>
          <w:ilvl w:val="0"/>
          <w:numId w:val="16"/>
        </w:numPr>
        <w:spacing w:line="320" w:lineRule="auto"/>
        <w:ind w:right="0"/>
      </w:pPr>
      <w:r>
        <w:t>оценка влияния БАД на общее состояние наблюдаемого контингента и состояние различных органов и систем ор</w:t>
      </w:r>
      <w:r>
        <w:t xml:space="preserve">ганизма; </w:t>
      </w:r>
    </w:p>
    <w:p w:rsidR="000C2908" w:rsidRDefault="006A50EA">
      <w:pPr>
        <w:numPr>
          <w:ilvl w:val="0"/>
          <w:numId w:val="16"/>
        </w:numPr>
        <w:spacing w:after="60"/>
        <w:ind w:right="0"/>
      </w:pPr>
      <w:r>
        <w:t xml:space="preserve">общий анализ мочи и крови; </w:t>
      </w:r>
    </w:p>
    <w:p w:rsidR="000C2908" w:rsidRDefault="006A50EA">
      <w:pPr>
        <w:numPr>
          <w:ilvl w:val="0"/>
          <w:numId w:val="16"/>
        </w:numPr>
        <w:ind w:right="0"/>
      </w:pPr>
      <w:r>
        <w:t xml:space="preserve">определение биохимических показателей - содержание в сыворотке крови общего белка, холестерина, билирубина, глюкозы, активности аланинаминотрансферазы и аспартатаминотрансферазы, креатинина, азота мочевины. </w:t>
      </w:r>
    </w:p>
    <w:p w:rsidR="000C2908" w:rsidRDefault="006A50EA">
      <w:pPr>
        <w:spacing w:after="28"/>
        <w:ind w:left="-10" w:right="0"/>
      </w:pPr>
      <w:r>
        <w:t>Все исслед</w:t>
      </w:r>
      <w:r>
        <w:t xml:space="preserve">ования осуществляются в динамике, как минимум 2 раза, до применения БАД и после завершения курса лечения. </w:t>
      </w:r>
    </w:p>
    <w:p w:rsidR="000C2908" w:rsidRDefault="006A50EA">
      <w:pPr>
        <w:spacing w:after="81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76" w:line="301" w:lineRule="auto"/>
        <w:ind w:left="23" w:right="13"/>
      </w:pPr>
      <w:r>
        <w:t xml:space="preserve">3. Перечень дополнительных специальных тестов, используемых при клинических испытаниях различных типов БАД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35" w:line="333" w:lineRule="auto"/>
        <w:ind w:left="23" w:right="13" w:hanging="10"/>
        <w:jc w:val="center"/>
      </w:pPr>
      <w:r>
        <w:rPr>
          <w:b/>
          <w:color w:val="25282E"/>
        </w:rPr>
        <w:t xml:space="preserve">3.1. Биологически активные добавки к пище - источники белка и аминокислот. </w:t>
      </w:r>
    </w:p>
    <w:p w:rsidR="000C2908" w:rsidRDefault="006A50EA">
      <w:pPr>
        <w:spacing w:after="13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┌──────────────────────────────────────────────────────┬────────────────┐ </w:t>
      </w:r>
    </w:p>
    <w:p w:rsidR="000C2908" w:rsidRDefault="006A50EA">
      <w:pPr>
        <w:spacing w:after="24" w:line="32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Показатель                             │Литературный    │ │                            </w:t>
      </w:r>
      <w:r>
        <w:rPr>
          <w:rFonts w:ascii="Courier New" w:eastAsia="Courier New" w:hAnsi="Courier New" w:cs="Courier New"/>
          <w:sz w:val="22"/>
        </w:rPr>
        <w:t xml:space="preserve">                          │источник        │ </w:t>
      </w:r>
    </w:p>
    <w:p w:rsidR="000C2908" w:rsidRDefault="006A50EA">
      <w:pPr>
        <w:spacing w:after="12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в сыворотке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крови: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├──────────────────────────────────────────────────────┼────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│Общий белок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24)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│Белковые фракции (альбумины </w:t>
      </w:r>
      <w:proofErr w:type="gramStart"/>
      <w:r>
        <w:rPr>
          <w:rFonts w:ascii="Courier New" w:eastAsia="Courier New" w:hAnsi="Courier New" w:cs="Courier New"/>
          <w:sz w:val="22"/>
        </w:rPr>
        <w:t xml:space="preserve">глобулины)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│     </w:t>
      </w:r>
      <w:r>
        <w:rPr>
          <w:rFonts w:ascii="Courier New" w:eastAsia="Courier New" w:hAnsi="Courier New" w:cs="Courier New"/>
          <w:color w:val="106BBD"/>
        </w:rPr>
        <w:t>(26 - 27)</w:t>
      </w:r>
      <w:r>
        <w:rPr>
          <w:rFonts w:ascii="Courier New" w:eastAsia="Courier New" w:hAnsi="Courier New" w:cs="Courier New"/>
          <w:sz w:val="22"/>
        </w:rPr>
        <w:t xml:space="preserve">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0" w:line="42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│Креатинин  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100)</w:t>
      </w:r>
      <w:r>
        <w:rPr>
          <w:rFonts w:ascii="Courier New" w:eastAsia="Courier New" w:hAnsi="Courier New" w:cs="Courier New"/>
          <w:sz w:val="22"/>
        </w:rPr>
        <w:t xml:space="preserve">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│Азот мочевины                  </w:t>
      </w:r>
      <w:r>
        <w:rPr>
          <w:rFonts w:ascii="Courier New" w:eastAsia="Courier New" w:hAnsi="Courier New" w:cs="Courier New"/>
          <w:sz w:val="22"/>
        </w:rPr>
        <w:t xml:space="preserve">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101)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│Мочевая кислота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102)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│Отдельные аминокислоты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│        </w:t>
      </w:r>
      <w:r>
        <w:rPr>
          <w:rFonts w:ascii="Courier New" w:eastAsia="Courier New" w:hAnsi="Courier New" w:cs="Courier New"/>
          <w:color w:val="106BBD"/>
        </w:rPr>
        <w:t>(133)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2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в моче (по </w:t>
      </w:r>
      <w:proofErr w:type="gramStart"/>
      <w:r>
        <w:rPr>
          <w:rFonts w:ascii="Courier New" w:eastAsia="Courier New" w:hAnsi="Courier New" w:cs="Courier New"/>
          <w:sz w:val="22"/>
        </w:rPr>
        <w:t>показани</w:t>
      </w:r>
      <w:r>
        <w:rPr>
          <w:rFonts w:ascii="Courier New" w:eastAsia="Courier New" w:hAnsi="Courier New" w:cs="Courier New"/>
          <w:sz w:val="22"/>
        </w:rPr>
        <w:t xml:space="preserve">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│Креатинин  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100)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├──────────────────────────────────────────────────────┼──────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──────────┤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│Азот мочевины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101)</w:t>
      </w:r>
      <w:r>
        <w:rPr>
          <w:rFonts w:ascii="Courier New" w:eastAsia="Courier New" w:hAnsi="Courier New" w:cs="Courier New"/>
          <w:sz w:val="22"/>
        </w:rPr>
        <w:t xml:space="preserve">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│Отдельные аминокислоты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│Балансовые исследования обмена белка (по </w:t>
      </w:r>
      <w:proofErr w:type="gramStart"/>
      <w:r>
        <w:rPr>
          <w:rFonts w:ascii="Courier New" w:eastAsia="Courier New" w:hAnsi="Courier New" w:cs="Courier New"/>
          <w:sz w:val="22"/>
        </w:rPr>
        <w:t>показаниям)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</w:t>
      </w:r>
      <w:r>
        <w:rPr>
          <w:rFonts w:ascii="Courier New" w:eastAsia="Courier New" w:hAnsi="Courier New" w:cs="Courier New"/>
          <w:color w:val="106BBD"/>
        </w:rPr>
        <w:t>(24)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└──────────────────────────────────────────────────────┴────────────────┘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2"/>
        <w:spacing w:after="39" w:line="332" w:lineRule="auto"/>
        <w:ind w:left="23" w:right="13"/>
      </w:pPr>
      <w:r>
        <w:t>3.2. Биологически активные до</w:t>
      </w:r>
      <w:r>
        <w:t xml:space="preserve">бавки к пище - источники липидов.  Биохимические показатели </w:t>
      </w:r>
    </w:p>
    <w:p w:rsidR="000C2908" w:rsidRDefault="006A50EA">
      <w:pPr>
        <w:spacing w:after="9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┌──────────────────────────────────────────────────────┬────────────────┐ </w:t>
      </w:r>
    </w:p>
    <w:p w:rsidR="000C2908" w:rsidRDefault="006A50EA">
      <w:pPr>
        <w:spacing w:after="22" w:line="32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Показатель                             │Литературный    │ │                                           </w:t>
      </w:r>
      <w:r>
        <w:rPr>
          <w:rFonts w:ascii="Courier New" w:eastAsia="Courier New" w:hAnsi="Courier New" w:cs="Courier New"/>
          <w:sz w:val="22"/>
        </w:rPr>
        <w:t xml:space="preserve">           │источник        │ </w:t>
      </w:r>
    </w:p>
    <w:p w:rsidR="000C2908" w:rsidRDefault="006A50EA">
      <w:pPr>
        <w:spacing w:after="10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в сыворотке крови    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2" w:line="42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│Общий холестерин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103)</w:t>
      </w:r>
      <w:r>
        <w:rPr>
          <w:rFonts w:ascii="Courier New" w:eastAsia="Courier New" w:hAnsi="Courier New" w:cs="Courier New"/>
          <w:sz w:val="22"/>
        </w:rPr>
        <w:t xml:space="preserve">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│Триглицериды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104)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│Липопротеиды высокой плотности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│   </w:t>
      </w:r>
      <w:r>
        <w:rPr>
          <w:rFonts w:ascii="Courier New" w:eastAsia="Courier New" w:hAnsi="Courier New" w:cs="Courier New"/>
          <w:color w:val="106BBD"/>
        </w:rPr>
        <w:t>(107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108)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0" w:line="40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│Липопротеиды низкой и очень низкой плотности (по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108)</w:t>
      </w:r>
      <w:r>
        <w:rPr>
          <w:rFonts w:ascii="Courier New" w:eastAsia="Courier New" w:hAnsi="Courier New" w:cs="Courier New"/>
          <w:sz w:val="22"/>
        </w:rPr>
        <w:t xml:space="preserve">   │ │показаниям)                     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0" w:line="39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│Продукты перекисного окисления липидов (по </w:t>
      </w:r>
      <w:proofErr w:type="gramStart"/>
      <w:r>
        <w:rPr>
          <w:rFonts w:ascii="Courier New" w:eastAsia="Courier New" w:hAnsi="Courier New" w:cs="Courier New"/>
          <w:sz w:val="22"/>
        </w:rPr>
        <w:t>показаниям)│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</w:t>
      </w:r>
      <w:r>
        <w:rPr>
          <w:rFonts w:ascii="Courier New" w:eastAsia="Courier New" w:hAnsi="Courier New" w:cs="Courier New"/>
          <w:color w:val="106BBD"/>
        </w:rPr>
        <w:t>(110)</w:t>
      </w:r>
      <w:r>
        <w:rPr>
          <w:rFonts w:ascii="Courier New" w:eastAsia="Courier New" w:hAnsi="Courier New" w:cs="Courier New"/>
          <w:sz w:val="22"/>
        </w:rPr>
        <w:t xml:space="preserve">   │ │малоновый диальдегид</w:t>
      </w:r>
      <w:r>
        <w:rPr>
          <w:rFonts w:ascii="Courier New" w:eastAsia="Courier New" w:hAnsi="Courier New" w:cs="Courier New"/>
          <w:sz w:val="22"/>
        </w:rPr>
        <w:t xml:space="preserve">, диеновые коньюгаты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│Аполипопротеины А1, В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│        </w:t>
      </w:r>
      <w:r>
        <w:rPr>
          <w:rFonts w:ascii="Courier New" w:eastAsia="Courier New" w:hAnsi="Courier New" w:cs="Courier New"/>
          <w:color w:val="106BBD"/>
        </w:rPr>
        <w:t>(133)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4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│Показатели антиоксидантной защиты организма (по пока- </w:t>
      </w:r>
      <w:proofErr w:type="gramStart"/>
      <w:r>
        <w:rPr>
          <w:rFonts w:ascii="Courier New" w:eastAsia="Courier New" w:hAnsi="Courier New" w:cs="Courier New"/>
          <w:sz w:val="22"/>
        </w:rPr>
        <w:t>│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36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35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42</w:t>
      </w:r>
      <w:r>
        <w:rPr>
          <w:rFonts w:ascii="Courier New" w:eastAsia="Courier New" w:hAnsi="Courier New" w:cs="Courier New"/>
          <w:sz w:val="22"/>
        </w:rPr>
        <w:t xml:space="preserve">,    │ </w:t>
      </w:r>
    </w:p>
    <w:p w:rsidR="000C2908" w:rsidRDefault="006A50EA">
      <w:pPr>
        <w:spacing w:after="8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│заниям): ферменты (каталаза, </w:t>
      </w:r>
      <w:proofErr w:type="gramStart"/>
      <w:r>
        <w:rPr>
          <w:rFonts w:ascii="Courier New" w:eastAsia="Courier New" w:hAnsi="Courier New" w:cs="Courier New"/>
          <w:sz w:val="22"/>
        </w:rPr>
        <w:t xml:space="preserve">супероксиддисмутаза,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</w:t>
      </w:r>
      <w:r>
        <w:rPr>
          <w:rFonts w:ascii="Courier New" w:eastAsia="Courier New" w:hAnsi="Courier New" w:cs="Courier New"/>
          <w:color w:val="106BBD"/>
        </w:rPr>
        <w:t>109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111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133)</w:t>
      </w:r>
      <w:r>
        <w:rPr>
          <w:rFonts w:ascii="Courier New" w:eastAsia="Courier New" w:hAnsi="Courier New" w:cs="Courier New"/>
          <w:sz w:val="22"/>
        </w:rPr>
        <w:t xml:space="preserve">  │ </w:t>
      </w:r>
    </w:p>
    <w:p w:rsidR="000C2908" w:rsidRDefault="006A50EA">
      <w:pPr>
        <w:spacing w:after="17" w:line="366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│глутатионпероксидаза, </w:t>
      </w:r>
      <w:proofErr w:type="gramStart"/>
      <w:r>
        <w:rPr>
          <w:rFonts w:ascii="Courier New" w:eastAsia="Courier New" w:hAnsi="Courier New" w:cs="Courier New"/>
          <w:sz w:val="22"/>
        </w:rPr>
        <w:t>глютатионреуктаза)  витамин</w:t>
      </w:r>
      <w:proofErr w:type="gramEnd"/>
      <w:r>
        <w:rPr>
          <w:rFonts w:ascii="Courier New" w:eastAsia="Courier New" w:hAnsi="Courier New" w:cs="Courier New"/>
          <w:sz w:val="22"/>
        </w:rPr>
        <w:t xml:space="preserve"> А,  │                │ │витамин Е, витамин С, SH-группы, селен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6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│Эссенциальные жирные кислоты (п</w:t>
      </w:r>
      <w:r>
        <w:rPr>
          <w:rFonts w:ascii="Courier New" w:eastAsia="Courier New" w:hAnsi="Courier New" w:cs="Courier New"/>
          <w:sz w:val="22"/>
        </w:rPr>
        <w:t xml:space="preserve">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        </w:t>
      </w:r>
      <w:r>
        <w:rPr>
          <w:rFonts w:ascii="Courier New" w:eastAsia="Courier New" w:hAnsi="Courier New" w:cs="Courier New"/>
          <w:color w:val="106BBD"/>
        </w:rPr>
        <w:t>(28)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│Жирно-кислотный состав тромбоцитов и эритроцитов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31)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71" w:line="270" w:lineRule="auto"/>
        <w:ind w:right="138" w:hanging="9"/>
      </w:pP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 xml:space="preserve">по показаниям)                                       │                │ </w:t>
      </w:r>
    </w:p>
    <w:p w:rsidR="000C2908" w:rsidRDefault="006A50EA">
      <w:pPr>
        <w:spacing w:after="0" w:line="39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и состав фосфолипидов в тканях (по показа-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32)</w:t>
      </w:r>
      <w:r>
        <w:rPr>
          <w:rFonts w:ascii="Courier New" w:eastAsia="Courier New" w:hAnsi="Courier New" w:cs="Courier New"/>
          <w:sz w:val="22"/>
        </w:rPr>
        <w:t xml:space="preserve">    │ │ниям)                                                 │   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└──────────────────────────────────────────────────────┴────────────────┘ </w:t>
      </w:r>
    </w:p>
    <w:p w:rsidR="000C2908" w:rsidRDefault="006A50EA">
      <w:pPr>
        <w:spacing w:after="15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21" w:hanging="10"/>
        <w:jc w:val="center"/>
      </w:pPr>
      <w:r>
        <w:rPr>
          <w:b/>
          <w:color w:val="25282E"/>
        </w:rPr>
        <w:t xml:space="preserve">3.3. Биологически активные добавки к пище - источники углеводов.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┌──────────────────────────────────────────────────────┬────────────────┐ </w:t>
      </w:r>
    </w:p>
    <w:p w:rsidR="000C2908" w:rsidRDefault="006A50EA">
      <w:pPr>
        <w:spacing w:after="5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Показатель                             │Литературный    │ </w:t>
      </w:r>
    </w:p>
    <w:p w:rsidR="000C2908" w:rsidRDefault="006A50EA">
      <w:pPr>
        <w:spacing w:after="8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                            │источник        │ </w:t>
      </w:r>
    </w:p>
    <w:p w:rsidR="000C2908" w:rsidRDefault="006A50EA">
      <w:pPr>
        <w:spacing w:after="12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────────────────────────┼────────────────┤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│Содержание в сыворотке крови    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5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│Гликемия натощак     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</w:t>
      </w:r>
      <w:r>
        <w:rPr>
          <w:rFonts w:ascii="Courier New" w:eastAsia="Courier New" w:hAnsi="Courier New" w:cs="Courier New"/>
          <w:color w:val="106BBD"/>
        </w:rPr>
        <w:t>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58)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65" w:line="385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│Гликемический профиль                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58)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│Гликемические кривы</w:t>
      </w:r>
      <w:r>
        <w:rPr>
          <w:rFonts w:ascii="Courier New" w:eastAsia="Courier New" w:hAnsi="Courier New" w:cs="Courier New"/>
          <w:sz w:val="22"/>
        </w:rPr>
        <w:t xml:space="preserve">е с нагрузкой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</w:t>
      </w:r>
      <w:r>
        <w:rPr>
          <w:rFonts w:ascii="Courier New" w:eastAsia="Courier New" w:hAnsi="Courier New" w:cs="Courier New"/>
          <w:color w:val="106BBD"/>
        </w:rPr>
        <w:t>(57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58)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2" w:line="42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│Триглицериды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│        </w:t>
      </w:r>
      <w:r>
        <w:rPr>
          <w:rFonts w:ascii="Courier New" w:eastAsia="Courier New" w:hAnsi="Courier New" w:cs="Courier New"/>
          <w:color w:val="106BBD"/>
        </w:rPr>
        <w:t>(104)</w:t>
      </w:r>
      <w:r>
        <w:rPr>
          <w:rFonts w:ascii="Courier New" w:eastAsia="Courier New" w:hAnsi="Courier New" w:cs="Courier New"/>
          <w:sz w:val="22"/>
        </w:rPr>
        <w:t xml:space="preserve">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│Гликозилированный гемоглобин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        </w:t>
      </w:r>
      <w:r>
        <w:rPr>
          <w:rFonts w:ascii="Courier New" w:eastAsia="Courier New" w:hAnsi="Courier New" w:cs="Courier New"/>
          <w:color w:val="106BBD"/>
        </w:rPr>
        <w:t>(105)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2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в моче               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глюкозы в суточном количестве мочи         │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56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57)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│Реакция на ацетон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│        </w:t>
      </w:r>
      <w:r>
        <w:rPr>
          <w:rFonts w:ascii="Courier New" w:eastAsia="Courier New" w:hAnsi="Courier New" w:cs="Courier New"/>
          <w:color w:val="106BBD"/>
        </w:rPr>
        <w:t>(119)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└──────────────────────────────────────────────────────┴────────────────┘ </w:t>
      </w:r>
    </w:p>
    <w:p w:rsidR="000C2908" w:rsidRDefault="006A50EA">
      <w:pPr>
        <w:spacing w:after="81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2"/>
        <w:spacing w:after="22" w:line="259" w:lineRule="auto"/>
        <w:ind w:left="35" w:right="0"/>
        <w:jc w:val="left"/>
      </w:pPr>
      <w:r>
        <w:t xml:space="preserve">3.4. Биологически активные добавки к пище, содержащие пищевые волокна </w:t>
      </w:r>
    </w:p>
    <w:p w:rsidR="000C2908" w:rsidRDefault="006A50EA">
      <w:pPr>
        <w:spacing w:after="136" w:line="249" w:lineRule="auto"/>
        <w:ind w:left="23" w:right="19" w:hanging="10"/>
        <w:jc w:val="center"/>
      </w:pPr>
      <w:r>
        <w:rPr>
          <w:b/>
          <w:color w:val="25282E"/>
        </w:rPr>
        <w:t xml:space="preserve">(ПВ). </w:t>
      </w:r>
    </w:p>
    <w:p w:rsidR="000C2908" w:rsidRDefault="006A50EA">
      <w:pPr>
        <w:spacing w:after="47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2"/>
        <w:ind w:left="721" w:right="0" w:firstLine="0"/>
      </w:pPr>
      <w:r>
        <w:t xml:space="preserve">При оценке БАД, содержащих пищевые волокна, используются: </w:t>
      </w:r>
    </w:p>
    <w:p w:rsidR="000C2908" w:rsidRDefault="006A50EA">
      <w:pPr>
        <w:numPr>
          <w:ilvl w:val="0"/>
          <w:numId w:val="17"/>
        </w:numPr>
        <w:spacing w:after="54"/>
        <w:ind w:right="0"/>
      </w:pPr>
      <w:r>
        <w:t xml:space="preserve">изучение характера стула; - капрологическое исследование; </w:t>
      </w:r>
    </w:p>
    <w:p w:rsidR="000C2908" w:rsidRDefault="006A50EA">
      <w:pPr>
        <w:numPr>
          <w:ilvl w:val="0"/>
          <w:numId w:val="17"/>
        </w:numPr>
        <w:spacing w:line="319" w:lineRule="auto"/>
        <w:ind w:right="0"/>
      </w:pPr>
      <w:r>
        <w:t>инструментально-графические тесты, характеризующие моторно</w:t>
      </w:r>
      <w:r>
        <w:t xml:space="preserve">-эвакуаторную функцию желудочно-кишечного тракта (по показаниям) </w:t>
      </w:r>
    </w:p>
    <w:p w:rsidR="000C2908" w:rsidRDefault="006A50EA">
      <w:pPr>
        <w:spacing w:after="48" w:line="259" w:lineRule="auto"/>
        <w:ind w:left="-3" w:right="0" w:hanging="10"/>
        <w:jc w:val="left"/>
      </w:pPr>
      <w:r>
        <w:rPr>
          <w:color w:val="106BBD"/>
        </w:rPr>
        <w:t>(128)</w:t>
      </w:r>
      <w:r>
        <w:t xml:space="preserve">; </w:t>
      </w:r>
    </w:p>
    <w:p w:rsidR="000C2908" w:rsidRDefault="006A50EA">
      <w:pPr>
        <w:numPr>
          <w:ilvl w:val="0"/>
          <w:numId w:val="17"/>
        </w:numPr>
        <w:spacing w:after="54"/>
        <w:ind w:right="0"/>
      </w:pPr>
      <w:r>
        <w:t xml:space="preserve">микробиологический анализ для характеристики изменений в кишечной микрофлоре под влиянием БАД (по показаниям) </w:t>
      </w:r>
      <w:r>
        <w:rPr>
          <w:color w:val="106BBD"/>
        </w:rPr>
        <w:t>(125)</w:t>
      </w:r>
      <w:r>
        <w:t xml:space="preserve">; </w:t>
      </w:r>
    </w:p>
    <w:p w:rsidR="000C2908" w:rsidRDefault="006A50EA">
      <w:pPr>
        <w:numPr>
          <w:ilvl w:val="0"/>
          <w:numId w:val="17"/>
        </w:numPr>
        <w:spacing w:after="54"/>
        <w:ind w:right="0"/>
      </w:pPr>
      <w:r>
        <w:t>дуоденальное зондирование с определением химического состава жел</w:t>
      </w:r>
      <w:r>
        <w:t xml:space="preserve">чи (по показаниям): концентрация холестерина, холевой кислоты, дезоксихолевой кислоты, фосфолипидов </w:t>
      </w:r>
      <w:r>
        <w:rPr>
          <w:color w:val="106BBD"/>
        </w:rPr>
        <w:t>(124)</w:t>
      </w:r>
      <w:r>
        <w:t xml:space="preserve">; </w:t>
      </w:r>
    </w:p>
    <w:p w:rsidR="000C2908" w:rsidRDefault="006A50EA">
      <w:pPr>
        <w:numPr>
          <w:ilvl w:val="0"/>
          <w:numId w:val="17"/>
        </w:numPr>
        <w:spacing w:after="0" w:line="319" w:lineRule="auto"/>
        <w:ind w:right="0"/>
      </w:pPr>
      <w:r>
        <w:t xml:space="preserve">микробиологический анализ желчи (по показаниям); - изучение аноректического эффекта БАД; - биохимические показатели: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>┌─────────────────────────────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─────────────────────────┬────────────────┐ </w:t>
      </w:r>
    </w:p>
    <w:p w:rsidR="000C2908" w:rsidRDefault="006A50EA">
      <w:pPr>
        <w:spacing w:after="22" w:line="32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Показатели                             │Литературный    │ │                                                      │источник        │ </w:t>
      </w:r>
    </w:p>
    <w:p w:rsidR="000C2908" w:rsidRDefault="006A50EA">
      <w:pPr>
        <w:spacing w:after="12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2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в сыворотке крови                          │                │ </w:t>
      </w:r>
    </w:p>
    <w:p w:rsidR="000C2908" w:rsidRDefault="006A50EA">
      <w:pPr>
        <w:spacing w:after="13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6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│Холестерин                    </w:t>
      </w:r>
      <w:r>
        <w:rPr>
          <w:rFonts w:ascii="Courier New" w:eastAsia="Courier New" w:hAnsi="Courier New" w:cs="Courier New"/>
          <w:sz w:val="22"/>
        </w:rPr>
        <w:t xml:space="preserve">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6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53" w:line="39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│Билирубин  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97)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├──────────────────────────────────────────────────────┼───────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│Щелочная фосфатаза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│Глюкоза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  │    </w:t>
      </w:r>
      <w:r>
        <w:rPr>
          <w:rFonts w:ascii="Courier New" w:eastAsia="Courier New" w:hAnsi="Courier New" w:cs="Courier New"/>
          <w:color w:val="106BBD"/>
        </w:rPr>
        <w:t>(57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58)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│Витамины группы В, С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│ </w:t>
      </w:r>
      <w:r>
        <w:rPr>
          <w:rFonts w:ascii="Courier New" w:eastAsia="Courier New" w:hAnsi="Courier New" w:cs="Courier New"/>
          <w:color w:val="106BBD"/>
        </w:rPr>
        <w:t>(35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38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39)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  <w:r>
        <w:rPr>
          <w:rFonts w:ascii="Courier New" w:eastAsia="Courier New" w:hAnsi="Courier New" w:cs="Courier New"/>
          <w:sz w:val="22"/>
        </w:rPr>
        <w:t xml:space="preserve">│Фолиевая кислота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│        </w:t>
      </w:r>
      <w:r>
        <w:rPr>
          <w:rFonts w:ascii="Courier New" w:eastAsia="Courier New" w:hAnsi="Courier New" w:cs="Courier New"/>
          <w:color w:val="106BBD"/>
        </w:rPr>
        <w:t>(35)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│Минеральные вещества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│     </w:t>
      </w:r>
      <w:r>
        <w:rPr>
          <w:rFonts w:ascii="Courier New" w:eastAsia="Courier New" w:hAnsi="Courier New" w:cs="Courier New"/>
          <w:color w:val="106BBD"/>
        </w:rPr>
        <w:t>(35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41)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│Липиды в кале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│        </w:t>
      </w:r>
      <w:r>
        <w:rPr>
          <w:rFonts w:ascii="Courier New" w:eastAsia="Courier New" w:hAnsi="Courier New" w:cs="Courier New"/>
          <w:color w:val="106BBD"/>
        </w:rPr>
        <w:t>(120)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└──────────────────────────────────────────────────────┴────────────────┘ </w:t>
      </w:r>
    </w:p>
    <w:p w:rsidR="000C2908" w:rsidRDefault="006A50EA">
      <w:pPr>
        <w:spacing w:after="155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22" w:hanging="10"/>
        <w:jc w:val="center"/>
      </w:pPr>
      <w:r>
        <w:rPr>
          <w:b/>
          <w:color w:val="25282E"/>
        </w:rPr>
        <w:t>3.5. Биологически активные добавки к пище - источники витами</w:t>
      </w:r>
      <w:r>
        <w:rPr>
          <w:b/>
          <w:color w:val="25282E"/>
        </w:rPr>
        <w:t xml:space="preserve">нов.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При изучении эффективности БАД, основными компонентами которых являются витамины, критерием оценки служит динамика изменения витаминной обеспеченности организма под влиянием этих БАД к пище по содержанию витаминов в сыворотке крови и выделению их с</w:t>
      </w:r>
      <w:r>
        <w:t xml:space="preserve"> мочой. </w:t>
      </w:r>
    </w:p>
    <w:p w:rsidR="000C2908" w:rsidRDefault="006A50EA">
      <w:pPr>
        <w:spacing w:after="155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36" w:line="332" w:lineRule="auto"/>
        <w:ind w:left="23" w:right="13" w:hanging="10"/>
        <w:jc w:val="center"/>
      </w:pPr>
      <w:r>
        <w:rPr>
          <w:b/>
          <w:color w:val="25282E"/>
        </w:rPr>
        <w:t xml:space="preserve">3.6. Биологически активные добавки к пище - источники минеральных веществ.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lastRenderedPageBreak/>
        <w:t xml:space="preserve">Эффективность этой категории БАД к пище подтверждается путем изучения динамики изменения концентрации соответствующих микро- </w:t>
      </w:r>
      <w:r>
        <w:t xml:space="preserve">и макроэлементов в биологическом материале, а также тех биологических эффектов, которые реализуются в организме в процессе накопления вводимых в БАД нутриентов. </w:t>
      </w:r>
    </w:p>
    <w:p w:rsidR="000C2908" w:rsidRDefault="006A50EA">
      <w:pPr>
        <w:spacing w:after="29"/>
        <w:ind w:left="-10" w:right="0"/>
      </w:pPr>
      <w:r>
        <w:t>Так, эффективность содержащих железо БАД определяется по показателям гемоглобинового и транспо</w:t>
      </w:r>
      <w:r>
        <w:t xml:space="preserve">ртного фонда железа: </w:t>
      </w:r>
    </w:p>
    <w:p w:rsidR="000C2908" w:rsidRDefault="006A50EA">
      <w:pPr>
        <w:spacing w:after="13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┌──────────────────────────────────────────────────────┬────────────────┐ </w:t>
      </w:r>
    </w:p>
    <w:p w:rsidR="000C2908" w:rsidRDefault="006A50EA">
      <w:pPr>
        <w:spacing w:after="15" w:line="33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Показатели в периферической крови            │Литературный    │ │                                                      │источник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2" w:line="42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│Гемоглобин 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106)</w:t>
      </w:r>
      <w:r>
        <w:rPr>
          <w:rFonts w:ascii="Courier New" w:eastAsia="Courier New" w:hAnsi="Courier New" w:cs="Courier New"/>
          <w:sz w:val="22"/>
        </w:rPr>
        <w:t xml:space="preserve">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│Количество эритроцитов                   </w:t>
      </w:r>
      <w:r>
        <w:rPr>
          <w:rFonts w:ascii="Courier New" w:eastAsia="Courier New" w:hAnsi="Courier New" w:cs="Courier New"/>
          <w:sz w:val="22"/>
        </w:rPr>
        <w:t xml:space="preserve">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106)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│Цветной показатель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106)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├──────────────────────────────────────────────────────┼────────────────┤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11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│Концентрация железа в сыворотке крови                 │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41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121)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│Коэффициент насыщения трансферрина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</w:t>
      </w:r>
      <w:r>
        <w:rPr>
          <w:rFonts w:ascii="Courier New" w:eastAsia="Courier New" w:hAnsi="Courier New" w:cs="Courier New"/>
          <w:color w:val="106BBD"/>
        </w:rPr>
        <w:t>(106)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3" w:line="42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│Трансферрин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│        </w:t>
      </w:r>
      <w:r>
        <w:rPr>
          <w:rFonts w:ascii="Courier New" w:eastAsia="Courier New" w:hAnsi="Courier New" w:cs="Courier New"/>
          <w:color w:val="106BBD"/>
        </w:rPr>
        <w:t>(43)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│Церулоплазмин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│        </w:t>
      </w:r>
      <w:r>
        <w:rPr>
          <w:rFonts w:ascii="Courier New" w:eastAsia="Courier New" w:hAnsi="Courier New" w:cs="Courier New"/>
          <w:color w:val="106BBD"/>
        </w:rPr>
        <w:t>(43)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└──────────────────────────────────────────────────────┴────────────────┘ </w:t>
      </w:r>
    </w:p>
    <w:p w:rsidR="000C2908" w:rsidRDefault="006A50EA">
      <w:pPr>
        <w:spacing w:after="84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3" w:hanging="10"/>
        <w:jc w:val="center"/>
      </w:pPr>
      <w:r>
        <w:rPr>
          <w:b/>
          <w:color w:val="25282E"/>
        </w:rPr>
        <w:t>3.7. Биологически активные добавки к пище с эубиотическим действием на основе чистых культур микрооргани</w:t>
      </w:r>
      <w:r>
        <w:rPr>
          <w:b/>
          <w:color w:val="25282E"/>
        </w:rPr>
        <w:t xml:space="preserve">змов. </w:t>
      </w:r>
    </w:p>
    <w:p w:rsidR="000C2908" w:rsidRDefault="006A50EA">
      <w:pPr>
        <w:spacing w:after="27"/>
        <w:ind w:left="-10" w:right="0"/>
      </w:pPr>
      <w:r>
        <w:t xml:space="preserve">Исследование влияния биологически активных добавок к пище на микробиоценоз кишечника проводят с использованием питательных сред для учета основных групп микроорганизмов: </w:t>
      </w:r>
    </w:p>
    <w:p w:rsidR="000C2908" w:rsidRDefault="006A50EA">
      <w:pPr>
        <w:spacing w:after="0" w:line="374" w:lineRule="auto"/>
        <w:ind w:right="366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┌────────────────────────────────────┬──────────────────────────────────┐ │Исс</w:t>
      </w:r>
      <w:r>
        <w:rPr>
          <w:rFonts w:ascii="Courier New" w:eastAsia="Courier New" w:hAnsi="Courier New" w:cs="Courier New"/>
          <w:sz w:val="22"/>
        </w:rPr>
        <w:t xml:space="preserve">ледуемые группы и отдельные </w:t>
      </w:r>
      <w:proofErr w:type="gramStart"/>
      <w:r>
        <w:rPr>
          <w:rFonts w:ascii="Courier New" w:eastAsia="Courier New" w:hAnsi="Courier New" w:cs="Courier New"/>
          <w:sz w:val="22"/>
        </w:rPr>
        <w:t>роды,│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Питательные среды         │ │виды микроорганизмов                │                                  │ </w:t>
      </w:r>
    </w:p>
    <w:p w:rsidR="000C2908" w:rsidRDefault="006A50EA">
      <w:pPr>
        <w:spacing w:after="0" w:line="382" w:lineRule="auto"/>
        <w:ind w:right="365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├────────────────────────────────────┼──────────────────────────────────┤ </w:t>
      </w:r>
      <w:r>
        <w:rPr>
          <w:rFonts w:ascii="Courier New" w:eastAsia="Courier New" w:hAnsi="Courier New" w:cs="Courier New"/>
          <w:sz w:val="22"/>
        </w:rPr>
        <w:t>│Анаэробные микроорганизмы (общее    │Кровяной агар (IH-</w:t>
      </w:r>
      <w:proofErr w:type="gramStart"/>
      <w:r>
        <w:rPr>
          <w:rFonts w:ascii="Courier New" w:eastAsia="Courier New" w:hAnsi="Courier New" w:cs="Courier New"/>
          <w:sz w:val="22"/>
        </w:rPr>
        <w:t xml:space="preserve">среда)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 │количество)                         │                                  │ </w:t>
      </w:r>
    </w:p>
    <w:p w:rsidR="000C2908" w:rsidRDefault="006A50EA">
      <w:pPr>
        <w:spacing w:after="0" w:line="364" w:lineRule="auto"/>
        <w:ind w:right="365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├────────────────────────────────────┼──────────────────────────────────┤ │Аэробные микроорганизмы (общее к</w:t>
      </w:r>
      <w:r>
        <w:rPr>
          <w:rFonts w:ascii="Courier New" w:eastAsia="Courier New" w:hAnsi="Courier New" w:cs="Courier New"/>
          <w:sz w:val="22"/>
        </w:rPr>
        <w:t>оли-│Кровяной агар                     │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чество)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│                                  │ </w:t>
      </w:r>
    </w:p>
    <w:p w:rsidR="000C2908" w:rsidRDefault="006A50EA">
      <w:pPr>
        <w:spacing w:after="13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├────────────────────────────────────┼──────────────────────────────────┤ </w:t>
      </w:r>
    </w:p>
    <w:p w:rsidR="000C2908" w:rsidRDefault="006A50EA">
      <w:pPr>
        <w:spacing w:after="7" w:line="35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│Бифидобактерии                      │Бактофок; Среда Блаурокка; </w:t>
      </w:r>
      <w:r>
        <w:rPr>
          <w:rFonts w:ascii="Courier New" w:eastAsia="Courier New" w:hAnsi="Courier New" w:cs="Courier New"/>
          <w:sz w:val="22"/>
        </w:rPr>
        <w:t xml:space="preserve">куку-  │ │                                    │рузно-лактозная среда             │ </w:t>
      </w:r>
    </w:p>
    <w:p w:rsidR="000C2908" w:rsidRDefault="006A50EA">
      <w:pPr>
        <w:spacing w:after="0" w:line="392" w:lineRule="auto"/>
        <w:ind w:right="364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├────────────────────────────────────┼──────────────────────────────────┤ │Лактобациллы                        │Среда МРС, обезжиренное молоко    │ ├───────────────────────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─────────────┼──────────────────────────────────┤ │Энтеробактерии                      │Среда Эндо, среда Плоскирева и    │ │                                    │другие                            │ </w:t>
      </w:r>
    </w:p>
    <w:p w:rsidR="000C2908" w:rsidRDefault="006A50EA">
      <w:pPr>
        <w:spacing w:after="0" w:line="380" w:lineRule="auto"/>
        <w:ind w:right="364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├────────────────────────────────────┼───────────────────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───────────────┤ │Условно-патогенные (цитратассимили- │Цитратный агар                    │ │рующие) энтеробактерии              │                                  │ </w:t>
      </w:r>
    </w:p>
    <w:p w:rsidR="000C2908" w:rsidRDefault="006A50EA">
      <w:pPr>
        <w:spacing w:after="13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├────────────────────────────────────┼──────────────────────────────────┤ </w:t>
      </w:r>
    </w:p>
    <w:p w:rsidR="000C2908" w:rsidRDefault="006A50EA">
      <w:pPr>
        <w:spacing w:after="13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│Стафилококки  </w:t>
      </w:r>
      <w:r>
        <w:rPr>
          <w:rFonts w:ascii="Courier New" w:eastAsia="Courier New" w:hAnsi="Courier New" w:cs="Courier New"/>
          <w:sz w:val="22"/>
        </w:rPr>
        <w:t xml:space="preserve">                      │Желточно-солевой агар             │ </w:t>
      </w:r>
    </w:p>
    <w:p w:rsidR="000C2908" w:rsidRDefault="006A50EA">
      <w:pPr>
        <w:spacing w:after="5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├────────────────────────────────────┼──────────────────────────────────┤ </w:t>
      </w:r>
    </w:p>
    <w:p w:rsidR="000C2908" w:rsidRDefault="006A50EA">
      <w:pPr>
        <w:spacing w:after="6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│Staph. aureus                       │Baird - Parker                    │ </w:t>
      </w:r>
    </w:p>
    <w:p w:rsidR="000C2908" w:rsidRDefault="006A50EA">
      <w:pPr>
        <w:spacing w:after="0" w:line="403" w:lineRule="auto"/>
        <w:ind w:right="362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├────────────────────────────────────┼──────────────────────────────────┤ │Стрептококки (общее количество)     │Кровяной агар                     │ ├────────────────────────────────────┼──────────────────────────────────┤ │Энтерококки: faecalis и faecium  </w:t>
      </w:r>
      <w:r>
        <w:rPr>
          <w:rFonts w:ascii="Courier New" w:eastAsia="Courier New" w:hAnsi="Courier New" w:cs="Courier New"/>
          <w:sz w:val="22"/>
        </w:rPr>
        <w:t xml:space="preserve">   │Молочная среда с полимиксином     │ ├────────────────────────────────────┼──────────────────────────────────┤ │Сульфитредуцирующие клостридии      │Железосульфитная среда            │ ├────────────────────────────────────┼──────────────────────────────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────┤ │Дрожжеподобные грибы                │Среда Сабуро                      │ ├────────────────────────────────────┼──────────────────────────────────┤ │Дрожжеподобные грибы рода Candida   │Рисовый агар                      │ </w:t>
      </w:r>
    </w:p>
    <w:p w:rsidR="000C2908" w:rsidRDefault="006A50EA">
      <w:pPr>
        <w:spacing w:after="0" w:line="354" w:lineRule="auto"/>
        <w:ind w:left="707" w:right="138" w:hanging="716"/>
      </w:pPr>
      <w:r>
        <w:rPr>
          <w:rFonts w:ascii="Courier New" w:eastAsia="Courier New" w:hAnsi="Courier New" w:cs="Courier New"/>
          <w:sz w:val="22"/>
        </w:rPr>
        <w:t>└──────────────────────────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──────────┴──────────────────────────────────┘ </w:t>
      </w:r>
      <w:r>
        <w:t xml:space="preserve">Литературный источник: </w:t>
      </w:r>
      <w:r>
        <w:rPr>
          <w:color w:val="106BBD"/>
        </w:rPr>
        <w:t>(112</w:t>
      </w:r>
      <w:r>
        <w:t xml:space="preserve">, </w:t>
      </w:r>
      <w:r>
        <w:rPr>
          <w:color w:val="106BBD"/>
        </w:rPr>
        <w:t>113).</w:t>
      </w:r>
      <w:r>
        <w:t xml:space="preserve"> </w:t>
      </w:r>
    </w:p>
    <w:p w:rsidR="000C2908" w:rsidRDefault="006A50EA">
      <w:pPr>
        <w:spacing w:after="81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76" w:line="301" w:lineRule="auto"/>
        <w:ind w:left="23" w:right="13"/>
      </w:pPr>
      <w:r>
        <w:lastRenderedPageBreak/>
        <w:t xml:space="preserve">4. Парафармацевтики, оказывающие влияние на состояние организма в целом и состояние отдельных его систем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При исследовании воздействия парафармацевтиков, оказывающих вли</w:t>
      </w:r>
      <w:r>
        <w:t xml:space="preserve">яние на функциональное состояние организма в целом и отдельных его систем, используются методы врачебного контроля, характеризующие клиническое состояние пациентов, и соответствующие инструментально-лабораторные показатели. </w:t>
      </w:r>
    </w:p>
    <w:p w:rsidR="000C2908" w:rsidRDefault="006A50EA">
      <w:pPr>
        <w:spacing w:after="81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301" w:lineRule="auto"/>
        <w:ind w:left="23" w:right="13" w:hanging="10"/>
        <w:jc w:val="center"/>
      </w:pPr>
      <w:r>
        <w:rPr>
          <w:b/>
          <w:color w:val="25282E"/>
        </w:rPr>
        <w:t>4.1. Парафармацевтики, оказыв</w:t>
      </w:r>
      <w:r>
        <w:rPr>
          <w:b/>
          <w:color w:val="25282E"/>
        </w:rPr>
        <w:t xml:space="preserve">ающие влияние на центральную и периферическую нервную систему. </w:t>
      </w:r>
    </w:p>
    <w:p w:rsidR="000C2908" w:rsidRDefault="006A50EA">
      <w:pPr>
        <w:spacing w:after="4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line="319" w:lineRule="auto"/>
        <w:ind w:left="721" w:right="134" w:firstLine="0"/>
      </w:pPr>
      <w:r>
        <w:t xml:space="preserve">а. Показатели, характеризующие психоэмоциональный статус пациента. б. Влияние на сон. </w:t>
      </w:r>
    </w:p>
    <w:p w:rsidR="000C2908" w:rsidRDefault="006A50EA">
      <w:pPr>
        <w:ind w:left="721" w:right="0" w:firstLine="0"/>
      </w:pPr>
      <w:r>
        <w:t xml:space="preserve">в. Динамика артериального давления и пульса.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40" w:line="331" w:lineRule="auto"/>
        <w:ind w:left="23" w:right="13" w:hanging="10"/>
        <w:jc w:val="center"/>
      </w:pPr>
      <w:r>
        <w:rPr>
          <w:b/>
          <w:color w:val="25282E"/>
        </w:rPr>
        <w:t>4.2. Парафармацевтики, влияющие на состояние сердечно-</w:t>
      </w:r>
      <w:r>
        <w:rPr>
          <w:b/>
          <w:color w:val="25282E"/>
        </w:rPr>
        <w:t xml:space="preserve">сосудистой системы. </w:t>
      </w:r>
    </w:p>
    <w:p w:rsidR="000C2908" w:rsidRDefault="006A50EA">
      <w:pPr>
        <w:spacing w:after="4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18"/>
        </w:numPr>
        <w:spacing w:after="61"/>
        <w:ind w:right="0" w:firstLine="0"/>
      </w:pPr>
      <w:r>
        <w:t xml:space="preserve">Динамика артериального давления и частоты пульса. </w:t>
      </w:r>
    </w:p>
    <w:p w:rsidR="000C2908" w:rsidRDefault="006A50EA">
      <w:pPr>
        <w:numPr>
          <w:ilvl w:val="0"/>
          <w:numId w:val="18"/>
        </w:numPr>
        <w:spacing w:after="61"/>
        <w:ind w:right="0" w:firstLine="0"/>
      </w:pPr>
      <w:r>
        <w:t xml:space="preserve">Электрокардиографическое исследование. </w:t>
      </w:r>
    </w:p>
    <w:p w:rsidR="000C2908" w:rsidRDefault="006A50EA">
      <w:pPr>
        <w:numPr>
          <w:ilvl w:val="0"/>
          <w:numId w:val="18"/>
        </w:numPr>
        <w:spacing w:after="59"/>
        <w:ind w:right="0" w:firstLine="0"/>
      </w:pPr>
      <w:r>
        <w:t xml:space="preserve">Холтеровское мониторирование - по показаниям. </w:t>
      </w:r>
    </w:p>
    <w:p w:rsidR="000C2908" w:rsidRDefault="006A50EA">
      <w:pPr>
        <w:numPr>
          <w:ilvl w:val="0"/>
          <w:numId w:val="18"/>
        </w:numPr>
        <w:spacing w:line="320" w:lineRule="auto"/>
        <w:ind w:right="0" w:firstLine="0"/>
      </w:pPr>
      <w:r>
        <w:t xml:space="preserve">Эхокардиография (по показаниям). д. Лабораторные тесты: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─────────────────┬────────────────┐ </w:t>
      </w:r>
    </w:p>
    <w:p w:rsidR="000C2908" w:rsidRDefault="006A50EA">
      <w:pPr>
        <w:spacing w:after="22" w:line="32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Показатели                             │Литературный    │ │                                                      │источник        │ </w:t>
      </w:r>
    </w:p>
    <w:p w:rsidR="000C2908" w:rsidRDefault="006A50EA">
      <w:pPr>
        <w:spacing w:after="12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в сыворотке крови    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2" w:line="42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│Фибриноген                    </w:t>
      </w:r>
      <w:r>
        <w:rPr>
          <w:rFonts w:ascii="Courier New" w:eastAsia="Courier New" w:hAnsi="Courier New" w:cs="Courier New"/>
          <w:sz w:val="22"/>
        </w:rPr>
        <w:t xml:space="preserve">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114)</w:t>
      </w:r>
      <w:r>
        <w:rPr>
          <w:rFonts w:ascii="Courier New" w:eastAsia="Courier New" w:hAnsi="Courier New" w:cs="Courier New"/>
          <w:sz w:val="22"/>
        </w:rPr>
        <w:t xml:space="preserve">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│Фибринолитическая активность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114)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├──────────────────────────────────────────────────────┼───────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─────────┤ </w:t>
      </w:r>
    </w:p>
    <w:p w:rsidR="000C2908" w:rsidRDefault="006A50EA">
      <w:pPr>
        <w:spacing w:after="8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│Протромбиновый индекс и другие показатели системы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114)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│гемакоагуляции                                        │                │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│Холестерин 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│Триглицериды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104)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0" w:line="40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│Лиропротеиды низкой и очень низкой плотности (по </w:t>
      </w:r>
      <w:r>
        <w:rPr>
          <w:rFonts w:ascii="Courier New" w:eastAsia="Courier New" w:hAnsi="Courier New" w:cs="Courier New"/>
          <w:sz w:val="22"/>
        </w:rPr>
        <w:t xml:space="preserve">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133)</w:t>
      </w:r>
      <w:r>
        <w:rPr>
          <w:rFonts w:ascii="Courier New" w:eastAsia="Courier New" w:hAnsi="Courier New" w:cs="Courier New"/>
          <w:sz w:val="22"/>
        </w:rPr>
        <w:t xml:space="preserve">   │ │показаниям)                     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│Аполипопротеины А1, В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│        </w:t>
      </w:r>
      <w:r>
        <w:rPr>
          <w:rFonts w:ascii="Courier New" w:eastAsia="Courier New" w:hAnsi="Courier New" w:cs="Courier New"/>
          <w:color w:val="106BBD"/>
        </w:rPr>
        <w:t>(133)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│Липопротеиды высокой плотности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108)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0" w:line="398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│Продукты ПОЛ (малоновый диальд</w:t>
      </w:r>
      <w:r>
        <w:rPr>
          <w:rFonts w:ascii="Courier New" w:eastAsia="Courier New" w:hAnsi="Courier New" w:cs="Courier New"/>
          <w:sz w:val="22"/>
        </w:rPr>
        <w:t xml:space="preserve">егид, диеновые коньюга-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110)</w:t>
      </w:r>
      <w:r>
        <w:rPr>
          <w:rFonts w:ascii="Courier New" w:eastAsia="Courier New" w:hAnsi="Courier New" w:cs="Courier New"/>
          <w:sz w:val="22"/>
        </w:rPr>
        <w:t xml:space="preserve">   │ │ты) (по показаниям)                                   │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4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│Показатели антиоксидантной защиты организма (глутати- </w:t>
      </w:r>
      <w:proofErr w:type="gramStart"/>
      <w:r>
        <w:rPr>
          <w:rFonts w:ascii="Courier New" w:eastAsia="Courier New" w:hAnsi="Courier New" w:cs="Courier New"/>
          <w:sz w:val="22"/>
        </w:rPr>
        <w:t>│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36</w:t>
      </w:r>
      <w:r>
        <w:rPr>
          <w:rFonts w:ascii="Courier New" w:eastAsia="Courier New" w:hAnsi="Courier New" w:cs="Courier New"/>
          <w:color w:val="106BBD"/>
        </w:rPr>
        <w:t>,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color w:val="106BBD"/>
        </w:rPr>
        <w:t>42,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8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│онредуктаза, глутатионпероксидаза, каталаза, суперок- │</w:t>
      </w:r>
      <w:r>
        <w:rPr>
          <w:rFonts w:ascii="Courier New" w:eastAsia="Courier New" w:hAnsi="Courier New" w:cs="Courier New"/>
          <w:color w:val="106BBD"/>
        </w:rPr>
        <w:t>109,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color w:val="106BBD"/>
        </w:rPr>
        <w:t>111,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color w:val="106BBD"/>
        </w:rPr>
        <w:t>133</w:t>
      </w:r>
      <w:proofErr w:type="gramStart"/>
      <w:r>
        <w:rPr>
          <w:rFonts w:ascii="Courier New" w:eastAsia="Courier New" w:hAnsi="Courier New" w:cs="Courier New"/>
          <w:color w:val="106BBD"/>
        </w:rPr>
        <w:t>)</w:t>
      </w:r>
      <w:r>
        <w:rPr>
          <w:rFonts w:ascii="Courier New" w:eastAsia="Courier New" w:hAnsi="Courier New" w:cs="Courier New"/>
          <w:sz w:val="22"/>
        </w:rPr>
        <w:t xml:space="preserve">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20" w:line="34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│сиддисмутаза, витамин А, Е, С, SH-группы, </w:t>
      </w:r>
      <w:proofErr w:type="gramStart"/>
      <w:r>
        <w:rPr>
          <w:rFonts w:ascii="Courier New" w:eastAsia="Courier New" w:hAnsi="Courier New" w:cs="Courier New"/>
          <w:sz w:val="22"/>
        </w:rPr>
        <w:t>трансферрин,│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│ │селен) (по показаниям)                                │   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└───────────────────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───────────────────────────────────┴────────────────┘ </w:t>
      </w:r>
    </w:p>
    <w:p w:rsidR="000C2908" w:rsidRDefault="006A50EA">
      <w:pPr>
        <w:spacing w:after="84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3" w:hanging="10"/>
        <w:jc w:val="center"/>
      </w:pPr>
      <w:r>
        <w:rPr>
          <w:b/>
          <w:color w:val="25282E"/>
        </w:rPr>
        <w:t xml:space="preserve">4.3. Парафармацевтики, оказывающие влияние на пищеварительную систему: </w:t>
      </w:r>
    </w:p>
    <w:p w:rsidR="000C2908" w:rsidRDefault="006A50EA">
      <w:pPr>
        <w:pStyle w:val="1"/>
        <w:ind w:left="23" w:right="21"/>
      </w:pPr>
      <w:r>
        <w:t xml:space="preserve">Тесты, характеризующие состояние желудка </w:t>
      </w:r>
    </w:p>
    <w:p w:rsidR="000C2908" w:rsidRDefault="006A50EA">
      <w:pPr>
        <w:spacing w:after="44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19"/>
        </w:numPr>
        <w:ind w:right="0" w:hanging="158"/>
      </w:pPr>
      <w:r>
        <w:t xml:space="preserve">Изучение желудочной секреции (по показаниям). </w:t>
      </w:r>
    </w:p>
    <w:p w:rsidR="000C2908" w:rsidRDefault="006A50EA">
      <w:pPr>
        <w:spacing w:after="60"/>
        <w:ind w:left="-10" w:right="0"/>
      </w:pPr>
      <w:r>
        <w:t xml:space="preserve">а. "Тонкий зонд с нагрузкой" (пентагастрин, инсулин, гистаминпентагастрин+ глютамат натрия). </w:t>
      </w:r>
    </w:p>
    <w:p w:rsidR="000C2908" w:rsidRDefault="006A50EA">
      <w:pPr>
        <w:spacing w:after="60"/>
        <w:ind w:left="721" w:right="0" w:firstLine="0"/>
      </w:pPr>
      <w:r>
        <w:t xml:space="preserve">Исследования желудочного сока на кровь, слизь, цитологию, пепсин. </w:t>
      </w:r>
    </w:p>
    <w:p w:rsidR="000C2908" w:rsidRDefault="006A50EA">
      <w:pPr>
        <w:spacing w:after="64"/>
        <w:ind w:left="721" w:right="0" w:firstLine="0"/>
      </w:pPr>
      <w:r>
        <w:t xml:space="preserve">б. рН-метрия (2 - 3-точечная, 24-часовое исследование на переносимость и </w:t>
      </w:r>
    </w:p>
    <w:p w:rsidR="000C2908" w:rsidRDefault="006A50EA">
      <w:pPr>
        <w:spacing w:after="65"/>
        <w:ind w:left="-10" w:right="0" w:firstLine="0"/>
      </w:pPr>
      <w:r>
        <w:t>реактивность пищи и ф</w:t>
      </w:r>
      <w:r>
        <w:t xml:space="preserve">ерментных препаратов). </w:t>
      </w:r>
    </w:p>
    <w:p w:rsidR="000C2908" w:rsidRDefault="006A50EA">
      <w:pPr>
        <w:spacing w:after="62"/>
        <w:ind w:left="722" w:right="0" w:firstLine="0"/>
      </w:pPr>
      <w:r>
        <w:t xml:space="preserve">в. Радиотелеметрия. </w:t>
      </w:r>
    </w:p>
    <w:p w:rsidR="000C2908" w:rsidRDefault="006A50EA">
      <w:pPr>
        <w:spacing w:line="320" w:lineRule="auto"/>
        <w:ind w:left="722" w:right="1211" w:firstLine="0"/>
      </w:pPr>
      <w:r>
        <w:t xml:space="preserve">г. Рентгеноскопия желудка и 12-перстной кишки (по показаниям). - Эзофагогастродуоденоскопия (по показаниям). </w:t>
      </w:r>
    </w:p>
    <w:p w:rsidR="000C2908" w:rsidRDefault="006A50EA">
      <w:pPr>
        <w:spacing w:after="56"/>
        <w:ind w:left="-10" w:right="0"/>
      </w:pPr>
      <w:r>
        <w:lastRenderedPageBreak/>
        <w:t>Забор биопсийного материала на морфологию, содержимое желудка на цитологию, исследование на наличие х</w:t>
      </w:r>
      <w:r>
        <w:t xml:space="preserve">еликобактериоза. </w:t>
      </w:r>
    </w:p>
    <w:p w:rsidR="000C2908" w:rsidRDefault="006A50EA">
      <w:pPr>
        <w:numPr>
          <w:ilvl w:val="0"/>
          <w:numId w:val="19"/>
        </w:numPr>
        <w:ind w:right="0" w:hanging="158"/>
      </w:pPr>
      <w:r>
        <w:t xml:space="preserve">Исследование моторики пищевода и желудка (по показаниям).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0"/>
      </w:pPr>
      <w:r>
        <w:t xml:space="preserve">Тесты, характеризующие состояние кишечника </w:t>
      </w:r>
    </w:p>
    <w:p w:rsidR="000C2908" w:rsidRDefault="006A50EA">
      <w:pPr>
        <w:spacing w:after="4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20"/>
        </w:numPr>
        <w:spacing w:after="60"/>
        <w:ind w:right="0"/>
      </w:pPr>
      <w:r>
        <w:t xml:space="preserve">Пассаж бария по тонкой кишке (транзит) (по показаниям). </w:t>
      </w:r>
    </w:p>
    <w:p w:rsidR="000C2908" w:rsidRDefault="006A50EA">
      <w:pPr>
        <w:numPr>
          <w:ilvl w:val="0"/>
          <w:numId w:val="20"/>
        </w:numPr>
        <w:spacing w:after="62"/>
        <w:ind w:right="0"/>
      </w:pPr>
      <w:r>
        <w:t xml:space="preserve">Ирригоскопия (по показаниям). </w:t>
      </w:r>
    </w:p>
    <w:p w:rsidR="000C2908" w:rsidRDefault="006A50EA">
      <w:pPr>
        <w:numPr>
          <w:ilvl w:val="0"/>
          <w:numId w:val="20"/>
        </w:numPr>
        <w:spacing w:after="61"/>
        <w:ind w:right="0"/>
      </w:pPr>
      <w:r>
        <w:t xml:space="preserve">Гептороманоскопия (по показаниям). </w:t>
      </w:r>
    </w:p>
    <w:p w:rsidR="000C2908" w:rsidRDefault="006A50EA">
      <w:pPr>
        <w:numPr>
          <w:ilvl w:val="0"/>
          <w:numId w:val="20"/>
        </w:numPr>
        <w:spacing w:after="65"/>
        <w:ind w:right="0"/>
      </w:pPr>
      <w:r>
        <w:t xml:space="preserve">Колоноскопия (по показаниям) (еюноперфузия). </w:t>
      </w:r>
    </w:p>
    <w:p w:rsidR="000C2908" w:rsidRDefault="006A50EA">
      <w:pPr>
        <w:numPr>
          <w:ilvl w:val="0"/>
          <w:numId w:val="20"/>
        </w:numPr>
        <w:spacing w:line="320" w:lineRule="auto"/>
        <w:ind w:right="0"/>
      </w:pPr>
      <w:r>
        <w:t xml:space="preserve">Исследование кишечного транзита радионуклидным методом (по показаниям). </w:t>
      </w:r>
    </w:p>
    <w:p w:rsidR="000C2908" w:rsidRDefault="006A50EA">
      <w:pPr>
        <w:numPr>
          <w:ilvl w:val="0"/>
          <w:numId w:val="20"/>
        </w:numPr>
        <w:spacing w:after="64"/>
        <w:ind w:right="0"/>
      </w:pPr>
      <w:r>
        <w:t xml:space="preserve">Копрологическое исследование кала (по показаниям). </w:t>
      </w:r>
    </w:p>
    <w:p w:rsidR="000C2908" w:rsidRDefault="006A50EA">
      <w:pPr>
        <w:numPr>
          <w:ilvl w:val="0"/>
          <w:numId w:val="20"/>
        </w:numPr>
        <w:spacing w:after="62"/>
        <w:ind w:right="0"/>
      </w:pPr>
      <w:r>
        <w:t xml:space="preserve">Микробиологическое исследование кала на дисбактериоз. </w:t>
      </w:r>
    </w:p>
    <w:p w:rsidR="000C2908" w:rsidRDefault="006A50EA">
      <w:pPr>
        <w:numPr>
          <w:ilvl w:val="0"/>
          <w:numId w:val="20"/>
        </w:numPr>
        <w:spacing w:line="321" w:lineRule="auto"/>
        <w:ind w:right="0"/>
      </w:pPr>
      <w:r>
        <w:t>Исследование моторики кишечник</w:t>
      </w:r>
      <w:r>
        <w:t xml:space="preserve">а инструментально-графическим методом (по показаниям).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6"/>
      </w:pPr>
      <w:r>
        <w:t xml:space="preserve">Тесты, характеризующие состояние поджелудочной железы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21"/>
        </w:numPr>
        <w:spacing w:after="64"/>
        <w:ind w:right="0"/>
      </w:pPr>
      <w:r>
        <w:t xml:space="preserve">УЗИ поджелудочной железы (по показаниям). </w:t>
      </w:r>
    </w:p>
    <w:p w:rsidR="000C2908" w:rsidRDefault="006A50EA">
      <w:pPr>
        <w:numPr>
          <w:ilvl w:val="0"/>
          <w:numId w:val="21"/>
        </w:numPr>
        <w:spacing w:after="63"/>
        <w:ind w:right="0"/>
      </w:pPr>
      <w:r>
        <w:t xml:space="preserve">Эндоскопическая холангопанкреатикография (по показаниям). </w:t>
      </w:r>
    </w:p>
    <w:p w:rsidR="000C2908" w:rsidRDefault="006A50EA">
      <w:pPr>
        <w:numPr>
          <w:ilvl w:val="0"/>
          <w:numId w:val="21"/>
        </w:numPr>
        <w:spacing w:line="322" w:lineRule="auto"/>
        <w:ind w:right="0"/>
      </w:pPr>
      <w:r>
        <w:t xml:space="preserve">Исследование в сыворотке крови и моче панкреатических ферментов; в дуоденальном содержимом (по показаниям). </w:t>
      </w:r>
    </w:p>
    <w:p w:rsidR="000C2908" w:rsidRDefault="006A50EA">
      <w:pPr>
        <w:numPr>
          <w:ilvl w:val="0"/>
          <w:numId w:val="21"/>
        </w:numPr>
        <w:ind w:right="0"/>
      </w:pPr>
      <w:r>
        <w:t xml:space="preserve">Сцинтиграфия, сканирование поджелудочной железы (по показаниям). </w:t>
      </w:r>
    </w:p>
    <w:p w:rsidR="000C2908" w:rsidRDefault="006A50EA">
      <w:pPr>
        <w:spacing w:after="84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2"/>
        <w:ind w:left="23" w:right="13"/>
      </w:pPr>
      <w:r>
        <w:t xml:space="preserve">4.4. Парафармацевтики, обладающие желчегонными, гепатопротекторными свойствами </w:t>
      </w:r>
    </w:p>
    <w:p w:rsidR="000C2908" w:rsidRDefault="006A50EA">
      <w:pPr>
        <w:spacing w:after="46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22"/>
        </w:numPr>
        <w:spacing w:after="58"/>
        <w:ind w:right="0"/>
      </w:pPr>
      <w:r>
        <w:t xml:space="preserve">Изучение желчевыделительной функции гепатобилиарной системы с использованием дуоденального зондирования и определения химического состава желчи (по показаниям) </w:t>
      </w:r>
      <w:r>
        <w:rPr>
          <w:color w:val="106BBD"/>
        </w:rPr>
        <w:t>(124).</w:t>
      </w:r>
      <w:r>
        <w:t xml:space="preserve"> </w:t>
      </w:r>
    </w:p>
    <w:p w:rsidR="000C2908" w:rsidRDefault="006A50EA">
      <w:pPr>
        <w:numPr>
          <w:ilvl w:val="0"/>
          <w:numId w:val="22"/>
        </w:numPr>
        <w:spacing w:line="322" w:lineRule="auto"/>
        <w:ind w:right="0"/>
      </w:pPr>
      <w:r>
        <w:t xml:space="preserve">Холецистографическое исследование (по показаниям) для изучения динамики двигательной </w:t>
      </w:r>
      <w:r>
        <w:t xml:space="preserve">функции желчного пузыря под влиянием БАД к пище. </w:t>
      </w:r>
    </w:p>
    <w:p w:rsidR="000C2908" w:rsidRDefault="006A50EA">
      <w:pPr>
        <w:numPr>
          <w:ilvl w:val="0"/>
          <w:numId w:val="22"/>
        </w:numPr>
        <w:spacing w:after="62"/>
        <w:ind w:right="0"/>
      </w:pPr>
      <w:r>
        <w:lastRenderedPageBreak/>
        <w:t xml:space="preserve">УЗИ желчного пузыря и печени. </w:t>
      </w:r>
    </w:p>
    <w:p w:rsidR="000C2908" w:rsidRDefault="006A50EA">
      <w:pPr>
        <w:numPr>
          <w:ilvl w:val="0"/>
          <w:numId w:val="22"/>
        </w:numPr>
        <w:spacing w:after="52"/>
        <w:ind w:right="0"/>
      </w:pPr>
      <w:r>
        <w:t xml:space="preserve">Микробиологический анализ желчи (по показаниям). </w:t>
      </w:r>
    </w:p>
    <w:p w:rsidR="000C2908" w:rsidRDefault="006A50EA">
      <w:pPr>
        <w:numPr>
          <w:ilvl w:val="0"/>
          <w:numId w:val="22"/>
        </w:numPr>
        <w:spacing w:after="51"/>
        <w:ind w:right="0"/>
      </w:pPr>
      <w:r>
        <w:t xml:space="preserve">Сцинтиграфия печени (по показаниям) </w:t>
      </w:r>
      <w:r>
        <w:rPr>
          <w:color w:val="106BBD"/>
        </w:rPr>
        <w:t>(124).</w:t>
      </w:r>
      <w:r>
        <w:t xml:space="preserve"> </w:t>
      </w:r>
    </w:p>
    <w:p w:rsidR="000C2908" w:rsidRDefault="006A50EA">
      <w:pPr>
        <w:numPr>
          <w:ilvl w:val="0"/>
          <w:numId w:val="22"/>
        </w:numPr>
        <w:spacing w:after="48"/>
        <w:ind w:right="0"/>
      </w:pPr>
      <w:r>
        <w:t xml:space="preserve">Сканирование печени (по показаниям) </w:t>
      </w:r>
      <w:r>
        <w:rPr>
          <w:color w:val="106BBD"/>
        </w:rPr>
        <w:t>(124).</w:t>
      </w:r>
      <w:r>
        <w:t xml:space="preserve"> - </w:t>
      </w:r>
      <w:r>
        <w:t xml:space="preserve">Пункциональная биопсия печени (по показаниям). </w:t>
      </w:r>
    </w:p>
    <w:p w:rsidR="000C2908" w:rsidRDefault="006A50EA">
      <w:pPr>
        <w:spacing w:after="155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Биохимические показатели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┌──────────────────────────────────────────────────────┬────────────────┐ </w:t>
      </w:r>
    </w:p>
    <w:p w:rsidR="000C2908" w:rsidRDefault="006A50EA">
      <w:pPr>
        <w:spacing w:line="34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в сыворотке крови                          │Литературный    │ │                            </w:t>
      </w:r>
      <w:r>
        <w:rPr>
          <w:rFonts w:ascii="Courier New" w:eastAsia="Courier New" w:hAnsi="Courier New" w:cs="Courier New"/>
          <w:sz w:val="22"/>
        </w:rPr>
        <w:t xml:space="preserve">                          │источник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│Холестерин 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5" w:line="418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│Билирубин (прямой,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непрямой)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│        </w:t>
      </w:r>
      <w:r>
        <w:rPr>
          <w:rFonts w:ascii="Courier New" w:eastAsia="Courier New" w:hAnsi="Courier New" w:cs="Courier New"/>
          <w:color w:val="106BBD"/>
        </w:rPr>
        <w:t>(97)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│Аланинаминотрансфераза         </w:t>
      </w:r>
      <w:r>
        <w:rPr>
          <w:rFonts w:ascii="Courier New" w:eastAsia="Courier New" w:hAnsi="Courier New" w:cs="Courier New"/>
          <w:sz w:val="22"/>
        </w:rPr>
        <w:t xml:space="preserve">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│Аспартатаминотрансфераза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├──────────────────────────────────────────────────────┼───────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│Щелочная фосфатаза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35" w:line="418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│Амилаза        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115)</w:t>
      </w:r>
      <w:r>
        <w:rPr>
          <w:rFonts w:ascii="Courier New" w:eastAsia="Courier New" w:hAnsi="Courier New" w:cs="Courier New"/>
          <w:sz w:val="22"/>
        </w:rPr>
        <w:t xml:space="preserve">   │ ├───────────────────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│Тимоловая проба                                   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116)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│Сулемовая проба                                   </w:t>
      </w:r>
      <w:r>
        <w:rPr>
          <w:rFonts w:ascii="Courier New" w:eastAsia="Courier New" w:hAnsi="Courier New" w:cs="Courier New"/>
          <w:sz w:val="22"/>
        </w:rPr>
        <w:t xml:space="preserve">    │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116)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│Гаммаглютаминтранспептидаза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  </w:t>
      </w:r>
      <w:r>
        <w:rPr>
          <w:rFonts w:ascii="Courier New" w:eastAsia="Courier New" w:hAnsi="Courier New" w:cs="Courier New"/>
          <w:color w:val="106BBD"/>
        </w:rPr>
        <w:t>(133)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│Гаммаг</w:t>
      </w:r>
      <w:r>
        <w:rPr>
          <w:rFonts w:ascii="Courier New" w:eastAsia="Courier New" w:hAnsi="Courier New" w:cs="Courier New"/>
          <w:sz w:val="22"/>
        </w:rPr>
        <w:t xml:space="preserve">лютаминтрансфераза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│        </w:t>
      </w:r>
      <w:r>
        <w:rPr>
          <w:rFonts w:ascii="Courier New" w:eastAsia="Courier New" w:hAnsi="Courier New" w:cs="Courier New"/>
          <w:color w:val="106BBD"/>
        </w:rPr>
        <w:t>(123)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├──────────────────────────────────────────────────────┼────────────────┤ </w:t>
      </w:r>
    </w:p>
    <w:p w:rsidR="000C2908" w:rsidRDefault="006A50EA">
      <w:pPr>
        <w:spacing w:after="10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│Альдолаза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│        </w:t>
      </w:r>
      <w:r>
        <w:rPr>
          <w:rFonts w:ascii="Courier New" w:eastAsia="Courier New" w:hAnsi="Courier New" w:cs="Courier New"/>
          <w:color w:val="106BBD"/>
        </w:rPr>
        <w:t>(94)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─────────────────┼────────────────┤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│Глютаматдегидрогеназа (по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показаниям)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│        </w:t>
      </w:r>
      <w:r>
        <w:rPr>
          <w:rFonts w:ascii="Courier New" w:eastAsia="Courier New" w:hAnsi="Courier New" w:cs="Courier New"/>
          <w:color w:val="106BBD"/>
        </w:rPr>
        <w:t>(122)</w:t>
      </w:r>
      <w:r>
        <w:rPr>
          <w:rFonts w:ascii="Courier New" w:eastAsia="Courier New" w:hAnsi="Courier New" w:cs="Courier New"/>
          <w:sz w:val="22"/>
        </w:rPr>
        <w:t xml:space="preserve">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└──────────────────────────────────────────────────────┴────────────────┘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8" w:hanging="10"/>
        <w:jc w:val="center"/>
      </w:pPr>
      <w:r>
        <w:rPr>
          <w:b/>
          <w:color w:val="25282E"/>
        </w:rPr>
        <w:t xml:space="preserve">4.5. Парафармацевтики, обладающие диуретическими свойствами. </w:t>
      </w:r>
    </w:p>
    <w:p w:rsidR="000C2908" w:rsidRDefault="006A50EA">
      <w:pPr>
        <w:spacing w:after="44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23"/>
        </w:numPr>
        <w:spacing w:after="63"/>
        <w:ind w:right="0"/>
      </w:pPr>
      <w:r>
        <w:t xml:space="preserve">Определение суточного диуреза. </w:t>
      </w:r>
    </w:p>
    <w:p w:rsidR="000C2908" w:rsidRDefault="006A50EA">
      <w:pPr>
        <w:numPr>
          <w:ilvl w:val="0"/>
          <w:numId w:val="23"/>
        </w:numPr>
        <w:spacing w:after="65"/>
        <w:ind w:right="0"/>
      </w:pPr>
      <w:r>
        <w:t xml:space="preserve">Контроль за уровнем артериального давления. </w:t>
      </w:r>
    </w:p>
    <w:p w:rsidR="000C2908" w:rsidRDefault="006A50EA">
      <w:pPr>
        <w:numPr>
          <w:ilvl w:val="0"/>
          <w:numId w:val="23"/>
        </w:numPr>
        <w:spacing w:line="320" w:lineRule="auto"/>
        <w:ind w:right="0"/>
      </w:pPr>
      <w:r>
        <w:t xml:space="preserve">Определение концентрации калия и натрия в сыворотке крови, эритроцитах и моче (по показаниям). </w:t>
      </w:r>
    </w:p>
    <w:p w:rsidR="000C2908" w:rsidRDefault="006A50EA">
      <w:pPr>
        <w:numPr>
          <w:ilvl w:val="0"/>
          <w:numId w:val="23"/>
        </w:numPr>
        <w:spacing w:after="61"/>
        <w:ind w:right="0"/>
      </w:pPr>
      <w:r>
        <w:t xml:space="preserve">Определение кислотно-основного состояния крови (по показаниям). </w:t>
      </w:r>
    </w:p>
    <w:p w:rsidR="000C2908" w:rsidRDefault="006A50EA">
      <w:pPr>
        <w:numPr>
          <w:ilvl w:val="0"/>
          <w:numId w:val="23"/>
        </w:numPr>
        <w:spacing w:after="64"/>
        <w:ind w:right="0"/>
      </w:pPr>
      <w:r>
        <w:t>Показатели системы</w:t>
      </w:r>
      <w:r>
        <w:t xml:space="preserve"> свертывания крови (по показаниям). </w:t>
      </w:r>
    </w:p>
    <w:p w:rsidR="000C2908" w:rsidRDefault="006A50EA">
      <w:pPr>
        <w:numPr>
          <w:ilvl w:val="0"/>
          <w:numId w:val="23"/>
        </w:numPr>
        <w:ind w:right="0"/>
      </w:pPr>
      <w:r>
        <w:t xml:space="preserve">Электрокардиографическое исследование в динамике. </w:t>
      </w:r>
    </w:p>
    <w:p w:rsidR="000C2908" w:rsidRDefault="006A50EA">
      <w:pPr>
        <w:spacing w:after="76" w:line="301" w:lineRule="auto"/>
        <w:ind w:left="23" w:right="13" w:hanging="10"/>
        <w:jc w:val="center"/>
      </w:pPr>
      <w:r>
        <w:rPr>
          <w:b/>
          <w:color w:val="25282E"/>
        </w:rPr>
        <w:t xml:space="preserve">4.6. Парафармацевтики, обладающие общеукрепляющим и противовоспалительным действием.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0"/>
        <w:ind w:left="-10" w:right="0"/>
      </w:pPr>
      <w:r>
        <w:t xml:space="preserve">По показаниям изучается состояние гуморального и клеточного иммунитета, интенсивность процессов перекисного окисления липидов и показатели антиоксидантной защиты организма. </w:t>
      </w:r>
    </w:p>
    <w:p w:rsidR="000C2908" w:rsidRDefault="006A50EA">
      <w:pPr>
        <w:spacing w:after="65"/>
        <w:ind w:left="721" w:right="0" w:firstLine="0"/>
      </w:pPr>
      <w:r>
        <w:t xml:space="preserve">Показатели гуморального иммунитета - количество В-клеток (СД19, СД20). </w:t>
      </w:r>
    </w:p>
    <w:p w:rsidR="000C2908" w:rsidRDefault="006A50EA">
      <w:pPr>
        <w:spacing w:after="64"/>
        <w:ind w:left="721" w:right="0" w:firstLine="0"/>
      </w:pPr>
      <w:r>
        <w:t>Иммуноглоб</w:t>
      </w:r>
      <w:r>
        <w:t xml:space="preserve">улины основных классов (JgA, JgM, JgG) (132). </w:t>
      </w:r>
    </w:p>
    <w:p w:rsidR="000C2908" w:rsidRDefault="006A50EA">
      <w:pPr>
        <w:spacing w:after="51"/>
        <w:ind w:left="-10" w:right="0"/>
      </w:pPr>
      <w:r>
        <w:t xml:space="preserve">Показатели клеточного иммунитета - фенотипирование Т-клеток (СД3 - общий Т-лимфоцитов СД4 - хелперы, СД8 - цитотоксические клетки супрессоры) </w:t>
      </w:r>
    </w:p>
    <w:p w:rsidR="000C2908" w:rsidRDefault="006A50EA">
      <w:pPr>
        <w:spacing w:after="48" w:line="259" w:lineRule="auto"/>
        <w:ind w:left="-3" w:right="0" w:hanging="10"/>
        <w:jc w:val="left"/>
      </w:pPr>
      <w:r>
        <w:rPr>
          <w:color w:val="106BBD"/>
        </w:rPr>
        <w:t>(132).</w:t>
      </w:r>
      <w:r>
        <w:t xml:space="preserve"> </w:t>
      </w:r>
    </w:p>
    <w:p w:rsidR="000C2908" w:rsidRDefault="006A50EA">
      <w:pPr>
        <w:ind w:left="-10" w:right="0"/>
      </w:pPr>
      <w:r>
        <w:t>Неспецифический иммунный ответ-компоненты системы комплеме</w:t>
      </w:r>
      <w:r>
        <w:t>нта, определение числа фагоцитирующих клеток и фагоцитарного индекса, генерация супероксидного аниона нейтрофилами (</w:t>
      </w:r>
      <w:r>
        <w:rPr>
          <w:color w:val="106BBD"/>
        </w:rPr>
        <w:t>О2*</w:t>
      </w:r>
      <w:r>
        <w:t xml:space="preserve">) </w:t>
      </w:r>
      <w:r>
        <w:rPr>
          <w:color w:val="106BBD"/>
        </w:rPr>
        <w:t>(132).</w:t>
      </w:r>
      <w:r>
        <w:t xml:space="preserve">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21" w:hanging="10"/>
        <w:jc w:val="center"/>
      </w:pPr>
      <w:r>
        <w:rPr>
          <w:b/>
          <w:color w:val="25282E"/>
        </w:rPr>
        <w:t xml:space="preserve">4.7. Критерии анорексигенной активности БАД.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61"/>
        <w:ind w:left="-10" w:right="0"/>
      </w:pPr>
      <w:r>
        <w:t xml:space="preserve">Оценка биологически активных добавок к пище анорексигенного действия осуществляется по степени выраженности специфического эффекта и динамике массы тела. </w:t>
      </w:r>
    </w:p>
    <w:p w:rsidR="000C2908" w:rsidRDefault="006A50EA">
      <w:pPr>
        <w:ind w:left="721" w:right="0" w:firstLine="0"/>
      </w:pPr>
      <w:r>
        <w:t xml:space="preserve">Критерии анорексигенной активности БАД. </w:t>
      </w:r>
    </w:p>
    <w:p w:rsidR="000C2908" w:rsidRDefault="006A50EA">
      <w:pPr>
        <w:ind w:left="-10" w:right="0"/>
      </w:pPr>
      <w:r>
        <w:lastRenderedPageBreak/>
        <w:t>Объективная оценка чувства голода проводится каждый день пер</w:t>
      </w:r>
      <w:r>
        <w:t>ед приемом пищи в одно и то же время одним и тем же врачом по специальной шкале: невыносимый голод - 5 баллов, голод с чувством беспокойства - 4 балла, чувство голода - 3 балла, еда с аппетитом - 2 балла, еда без аппетита - 1 балл, отвращение к еде - 0 бал</w:t>
      </w:r>
      <w:r>
        <w:t xml:space="preserve">лов. </w:t>
      </w:r>
    </w:p>
    <w:p w:rsidR="000C2908" w:rsidRDefault="006A50EA">
      <w:pPr>
        <w:spacing w:after="28"/>
        <w:ind w:left="-10" w:right="0"/>
      </w:pPr>
      <w:r>
        <w:t xml:space="preserve">О выраженности анорексигенного действия можно судить по частоте приема БАД в течение дня. </w:t>
      </w:r>
    </w:p>
    <w:p w:rsidR="000C2908" w:rsidRDefault="006A50EA">
      <w:pPr>
        <w:ind w:left="-10" w:right="0"/>
      </w:pPr>
      <w:r>
        <w:t xml:space="preserve">Степень потери массы тела оценивается по коэффициенту потери массы тела от исходной величины до лечения (ПИ). Коэффициент рассчитывается в конце курса лечения </w:t>
      </w:r>
      <w:r>
        <w:t xml:space="preserve">по следующей формуле: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                                Е </w:t>
      </w:r>
    </w:p>
    <w:p w:rsidR="000C2908" w:rsidRDefault="006A50EA">
      <w:pPr>
        <w:spacing w:after="25" w:line="270" w:lineRule="auto"/>
        <w:ind w:right="3536" w:hanging="9"/>
      </w:pPr>
      <w:r>
        <w:rPr>
          <w:rFonts w:ascii="Courier New" w:eastAsia="Courier New" w:hAnsi="Courier New" w:cs="Courier New"/>
          <w:sz w:val="22"/>
        </w:rPr>
        <w:t xml:space="preserve">                         ПИ = ───── х 100%, где                                 Т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0" w:line="360" w:lineRule="auto"/>
        <w:ind w:right="6175" w:hanging="9"/>
      </w:pPr>
      <w:r>
        <w:rPr>
          <w:rFonts w:ascii="Courier New" w:eastAsia="Courier New" w:hAnsi="Courier New" w:cs="Courier New"/>
          <w:sz w:val="22"/>
        </w:rPr>
        <w:t xml:space="preserve">     Е - потеря массы </w:t>
      </w:r>
      <w:proofErr w:type="gramStart"/>
      <w:r>
        <w:rPr>
          <w:rFonts w:ascii="Courier New" w:eastAsia="Courier New" w:hAnsi="Courier New" w:cs="Courier New"/>
          <w:sz w:val="22"/>
        </w:rPr>
        <w:t xml:space="preserve">тела,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Т - исходная масса тела. </w:t>
      </w:r>
    </w:p>
    <w:p w:rsidR="000C2908" w:rsidRDefault="006A50EA">
      <w:pPr>
        <w:ind w:left="-10" w:right="0"/>
      </w:pPr>
      <w:r>
        <w:t>При исследовании анорексигенного действия БАД необхо</w:t>
      </w:r>
      <w:r>
        <w:t xml:space="preserve">дима проверка на отсутствие в их составе эфедрина и других психостимулирующих средств. Метод определения эфедрина изложен в приложениях в данному разделу. </w:t>
      </w:r>
    </w:p>
    <w:p w:rsidR="000C2908" w:rsidRDefault="006A50EA">
      <w:pPr>
        <w:spacing w:after="81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3" w:hanging="10"/>
        <w:jc w:val="center"/>
      </w:pPr>
      <w:r>
        <w:rPr>
          <w:b/>
          <w:color w:val="25282E"/>
        </w:rPr>
        <w:t xml:space="preserve">5. Биологически активные добавки к пище могут быть разрешены к применению без проведения клинических испытаний на основании экспертизы необходимой документации: </w:t>
      </w:r>
    </w:p>
    <w:p w:rsidR="000C2908" w:rsidRDefault="000C2908">
      <w:pPr>
        <w:sectPr w:rsidR="000C2908">
          <w:footerReference w:type="even" r:id="rId74"/>
          <w:footerReference w:type="default" r:id="rId75"/>
          <w:footerReference w:type="first" r:id="rId76"/>
          <w:pgSz w:w="11899" w:h="16800"/>
          <w:pgMar w:top="1422" w:right="795" w:bottom="1428" w:left="1098" w:header="720" w:footer="720" w:gutter="0"/>
          <w:cols w:space="720"/>
        </w:sectPr>
      </w:pPr>
    </w:p>
    <w:p w:rsidR="000C2908" w:rsidRDefault="006A50EA">
      <w:pPr>
        <w:spacing w:after="49" w:line="259" w:lineRule="auto"/>
        <w:ind w:left="720" w:right="0" w:firstLine="0"/>
        <w:jc w:val="left"/>
      </w:pPr>
      <w:r>
        <w:lastRenderedPageBreak/>
        <w:t xml:space="preserve"> </w:t>
      </w:r>
    </w:p>
    <w:p w:rsidR="000C2908" w:rsidRDefault="006A50EA">
      <w:pPr>
        <w:ind w:left="-10" w:right="0"/>
      </w:pPr>
      <w:r>
        <w:t>а) пр</w:t>
      </w:r>
      <w:r>
        <w:t>и наличии представленных фирмой-изготовителем материалов, свидетельствующих о клинических испытаниях эффективности предлагаемой БАД; клинические испытания должны быть выполнены в уполномоченных на проведение таких исследований учреждениях в Российской Феде</w:t>
      </w:r>
      <w:r>
        <w:t xml:space="preserve">рации и/или стране-изготовителе; </w:t>
      </w:r>
    </w:p>
    <w:p w:rsidR="000C2908" w:rsidRDefault="006A50EA">
      <w:pPr>
        <w:spacing w:after="37"/>
        <w:ind w:left="-10" w:right="0"/>
      </w:pPr>
      <w:r>
        <w:t xml:space="preserve">б) если БАД содержит отдельные нутриенты и их комплексы в дозировке уже установленной и апробированной для этого вида БАД в Российской </w:t>
      </w:r>
    </w:p>
    <w:p w:rsidR="000C2908" w:rsidRDefault="006A50EA">
      <w:pPr>
        <w:ind w:left="-10" w:right="0" w:firstLine="0"/>
      </w:pPr>
      <w:r>
        <w:t xml:space="preserve">Федерации; </w:t>
      </w:r>
    </w:p>
    <w:p w:rsidR="000C2908" w:rsidRDefault="006A50EA">
      <w:pPr>
        <w:ind w:left="-10" w:right="0"/>
      </w:pPr>
      <w:r>
        <w:t xml:space="preserve">в) если парафармацевтики содержат изученные и уже использующиеся в клинической практике растительные компоненты в дозах, установленных для БАД в Российской Федерации. </w:t>
      </w:r>
    </w:p>
    <w:p w:rsidR="000C2908" w:rsidRDefault="006A50EA">
      <w:pPr>
        <w:spacing w:after="156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36" w:line="335" w:lineRule="auto"/>
        <w:ind w:left="881" w:right="803" w:hanging="10"/>
        <w:jc w:val="center"/>
      </w:pPr>
      <w:r>
        <w:rPr>
          <w:b/>
          <w:color w:val="25282E"/>
        </w:rPr>
        <w:t xml:space="preserve">Решение о необходимости проведения клинических испытаний принимаются, если: </w:t>
      </w:r>
    </w:p>
    <w:p w:rsidR="000C2908" w:rsidRDefault="006A50EA">
      <w:pPr>
        <w:spacing w:after="4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34"/>
        <w:ind w:left="-10" w:right="0"/>
      </w:pPr>
      <w:r>
        <w:t>а) фирм</w:t>
      </w:r>
      <w:r>
        <w:t xml:space="preserve">ой-заявителем направляется на сертификацию БАД без соответствующей документации, подтверждающей ее эффективность </w:t>
      </w:r>
    </w:p>
    <w:p w:rsidR="000C2908" w:rsidRDefault="006A50EA">
      <w:pPr>
        <w:spacing w:after="66"/>
        <w:ind w:left="-10" w:right="0" w:firstLine="0"/>
      </w:pPr>
      <w:r>
        <w:t xml:space="preserve">результатами проведенных клинических испытаний; </w:t>
      </w:r>
    </w:p>
    <w:p w:rsidR="000C2908" w:rsidRDefault="006A50EA">
      <w:pPr>
        <w:ind w:left="721" w:right="0" w:firstLine="0"/>
      </w:pPr>
      <w:r>
        <w:t xml:space="preserve">б) БАД содержит новые действующие ингредиенты; </w:t>
      </w:r>
    </w:p>
    <w:p w:rsidR="000C2908" w:rsidRDefault="006A50EA">
      <w:pPr>
        <w:ind w:left="-10" w:right="0"/>
      </w:pPr>
      <w:r>
        <w:t xml:space="preserve">в) требуется разрешение к применению в связи </w:t>
      </w:r>
      <w:r>
        <w:t xml:space="preserve">с новыми показателями, новой дозировкой, изменением состава, а также в случае изменения в технологическом регламенте. </w:t>
      </w:r>
    </w:p>
    <w:p w:rsidR="000C2908" w:rsidRDefault="006A50EA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56"/>
        <w:ind w:left="108" w:right="4480" w:firstLine="0"/>
      </w:pPr>
      <w:r>
        <w:t xml:space="preserve">Главный Государственный санитарный врач </w:t>
      </w:r>
    </w:p>
    <w:p w:rsidR="000C2908" w:rsidRDefault="006A50EA">
      <w:pPr>
        <w:tabs>
          <w:tab w:val="right" w:pos="10003"/>
        </w:tabs>
        <w:ind w:right="0" w:firstLine="0"/>
        <w:jc w:val="left"/>
      </w:pPr>
      <w:r>
        <w:t xml:space="preserve">Российской Федерации </w:t>
      </w:r>
      <w:r>
        <w:tab/>
        <w:t xml:space="preserve">Г.Г.Онищенко </w:t>
      </w:r>
    </w:p>
    <w:p w:rsidR="000C2908" w:rsidRDefault="006A50EA">
      <w:pPr>
        <w:spacing w:after="49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22" w:line="259" w:lineRule="auto"/>
        <w:ind w:left="717" w:right="0"/>
        <w:jc w:val="left"/>
      </w:pPr>
      <w:r>
        <w:t xml:space="preserve">Приложения к </w:t>
      </w:r>
      <w:r>
        <w:rPr>
          <w:color w:val="106BBD"/>
        </w:rPr>
        <w:t>разделу</w:t>
      </w:r>
      <w:r>
        <w:t xml:space="preserve"> "Нутрицевтики"</w:t>
      </w:r>
      <w:r>
        <w:rPr>
          <w:b w:val="0"/>
          <w:color w:val="000000"/>
        </w:rPr>
        <w:t xml:space="preserve"> </w:t>
      </w:r>
    </w:p>
    <w:p w:rsidR="000C2908" w:rsidRDefault="006A50EA">
      <w:pPr>
        <w:spacing w:after="43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78" w:line="259" w:lineRule="auto"/>
        <w:ind w:left="10" w:right="-9" w:hanging="10"/>
        <w:jc w:val="right"/>
      </w:pPr>
      <w:r>
        <w:rPr>
          <w:b/>
          <w:color w:val="25282E"/>
        </w:rPr>
        <w:t>Приложение N 1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"Нутрицевтики"</w:t>
      </w:r>
      <w:r>
        <w:t xml:space="preserve"> </w:t>
      </w:r>
    </w:p>
    <w:p w:rsidR="000C2908" w:rsidRDefault="006A50EA">
      <w:pPr>
        <w:spacing w:after="157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39" w:line="332" w:lineRule="auto"/>
        <w:ind w:left="1631" w:right="1553" w:hanging="10"/>
        <w:jc w:val="center"/>
      </w:pPr>
      <w:r>
        <w:rPr>
          <w:b/>
          <w:color w:val="25282E"/>
        </w:rPr>
        <w:t xml:space="preserve">Биологически активные добавки к пище - источники белка и аминокислот </w:t>
      </w:r>
    </w:p>
    <w:p w:rsidR="000C2908" w:rsidRDefault="006A50EA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lastRenderedPageBreak/>
        <w:t xml:space="preserve">Показатели и методы оценки эффективности </w:t>
      </w:r>
    </w:p>
    <w:p w:rsidR="000C2908" w:rsidRDefault="006A50EA">
      <w:pPr>
        <w:spacing w:after="12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0" w:line="364" w:lineRule="auto"/>
        <w:ind w:right="364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┌────────────────────────┬──────────────────────────────┬───────────────┐ │Показатель              │      </w:t>
      </w:r>
      <w:r>
        <w:rPr>
          <w:rFonts w:ascii="Courier New" w:eastAsia="Courier New" w:hAnsi="Courier New" w:cs="Courier New"/>
          <w:sz w:val="22"/>
        </w:rPr>
        <w:t xml:space="preserve">Метод                   │Литературный   │ │                        │                              │источник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├────────────────────────┼──────────────────────────────┼───────────────┤ </w:t>
      </w:r>
    </w:p>
    <w:p w:rsidR="000C2908" w:rsidRDefault="006A50EA">
      <w:pPr>
        <w:spacing w:after="9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│Аминокислотный состав   │Исследования проводятся на    │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24)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44" w:line="3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│нутрицевтика с отдельным│автоматических анализаторах   │               │ │изучением триптофана </w:t>
      </w:r>
      <w:proofErr w:type="gramStart"/>
      <w:r>
        <w:rPr>
          <w:rFonts w:ascii="Courier New" w:eastAsia="Courier New" w:hAnsi="Courier New" w:cs="Courier New"/>
          <w:sz w:val="22"/>
        </w:rPr>
        <w:t>и  │</w:t>
      </w:r>
      <w:proofErr w:type="gramEnd"/>
      <w:r>
        <w:rPr>
          <w:rFonts w:ascii="Courier New" w:eastAsia="Courier New" w:hAnsi="Courier New" w:cs="Courier New"/>
          <w:sz w:val="22"/>
        </w:rPr>
        <w:t>аминокислот                   │               │серосодержащих аминокис-│                              │               │</w:t>
      </w:r>
    </w:p>
    <w:p w:rsidR="000C2908" w:rsidRDefault="006A50EA">
      <w:pPr>
        <w:spacing w:after="9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│лот                     │                              │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├────────────────────────┼──────────────────────────────┼───────────────┤ </w:t>
      </w:r>
    </w:p>
    <w:p w:rsidR="000C2908" w:rsidRDefault="006A50EA">
      <w:pPr>
        <w:spacing w:after="9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│Биологическая ценность и│Исследования проводятся в экс-│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24)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42" w:line="321" w:lineRule="auto"/>
        <w:ind w:right="365" w:hanging="9"/>
      </w:pPr>
      <w:r>
        <w:rPr>
          <w:rFonts w:ascii="Courier New" w:eastAsia="Courier New" w:hAnsi="Courier New" w:cs="Courier New"/>
          <w:sz w:val="22"/>
        </w:rPr>
        <w:t xml:space="preserve">│усвояемость БАД к </w:t>
      </w:r>
      <w:proofErr w:type="gramStart"/>
      <w:r>
        <w:rPr>
          <w:rFonts w:ascii="Courier New" w:eastAsia="Courier New" w:hAnsi="Courier New" w:cs="Courier New"/>
          <w:sz w:val="22"/>
        </w:rPr>
        <w:t>пище  │</w:t>
      </w:r>
      <w:proofErr w:type="gramEnd"/>
      <w:r>
        <w:rPr>
          <w:rFonts w:ascii="Courier New" w:eastAsia="Courier New" w:hAnsi="Courier New" w:cs="Courier New"/>
          <w:sz w:val="22"/>
        </w:rPr>
        <w:t>перим</w:t>
      </w:r>
      <w:r>
        <w:rPr>
          <w:rFonts w:ascii="Courier New" w:eastAsia="Courier New" w:hAnsi="Courier New" w:cs="Courier New"/>
          <w:sz w:val="22"/>
        </w:rPr>
        <w:t xml:space="preserve">енте на крысах с изучени-│               │ │                        │ем скорости роста молодых жи- │               │ │                        │вотных или расчетом аминокис- │               │ │                        │лотного скора                 │        </w:t>
      </w:r>
      <w:r>
        <w:rPr>
          <w:rFonts w:ascii="Courier New" w:eastAsia="Courier New" w:hAnsi="Courier New" w:cs="Courier New"/>
          <w:sz w:val="22"/>
        </w:rPr>
        <w:t xml:space="preserve">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├────────────────────────┼──────────────────────────────┼───────────────┤ </w:t>
      </w:r>
    </w:p>
    <w:p w:rsidR="000C2908" w:rsidRDefault="006A50EA">
      <w:pPr>
        <w:spacing w:after="0" w:line="37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│Общий белок             │Унифицированный метод по биу- │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25)</w:t>
      </w:r>
      <w:r>
        <w:rPr>
          <w:rFonts w:ascii="Courier New" w:eastAsia="Courier New" w:hAnsi="Courier New" w:cs="Courier New"/>
          <w:sz w:val="22"/>
        </w:rPr>
        <w:t xml:space="preserve">    │ │                        │ретовой реакции               │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───┼──────────────────────────────┼───────────────┤ </w:t>
      </w:r>
    </w:p>
    <w:p w:rsidR="000C2908" w:rsidRDefault="006A50EA">
      <w:pPr>
        <w:spacing w:after="0" w:line="37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│Альбумин                │Унифицированный метод с бром- │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26)</w:t>
      </w:r>
      <w:r>
        <w:rPr>
          <w:rFonts w:ascii="Courier New" w:eastAsia="Courier New" w:hAnsi="Courier New" w:cs="Courier New"/>
          <w:sz w:val="22"/>
        </w:rPr>
        <w:t xml:space="preserve">    │ │                        │крезоловым зеленым            │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├────────────────────────┼────────────────────────────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──┼───────────────┤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│Белковые фракции (альбу-│Унифицированный метод электро-│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20" w:line="34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│мины,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глобулины)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│форетического разделения на   │               │ │                        │пленках из ацетата целлюлозы  │               │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└────────────────────────┴──────────────────────────────┴───────────────┘ </w:t>
      </w:r>
    </w:p>
    <w:p w:rsidR="000C2908" w:rsidRDefault="006A50EA">
      <w:pPr>
        <w:spacing w:after="43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78" w:line="259" w:lineRule="auto"/>
        <w:ind w:left="10" w:right="-9" w:hanging="10"/>
        <w:jc w:val="right"/>
      </w:pPr>
      <w:r>
        <w:rPr>
          <w:b/>
          <w:color w:val="25282E"/>
        </w:rPr>
        <w:t>Приложение N 2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"Нутрицевтики"</w:t>
      </w:r>
      <w:r>
        <w:t xml:space="preserve"> </w:t>
      </w:r>
    </w:p>
    <w:p w:rsidR="000C2908" w:rsidRDefault="006A50EA">
      <w:pPr>
        <w:spacing w:after="157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8" w:hanging="10"/>
        <w:jc w:val="center"/>
      </w:pPr>
      <w:r>
        <w:rPr>
          <w:b/>
          <w:color w:val="25282E"/>
        </w:rPr>
        <w:t xml:space="preserve">Биологически активные добавки к пище - источники липидов (эссенциальные и неэссенциальные липидные компоненты пищи) </w:t>
      </w:r>
    </w:p>
    <w:p w:rsidR="000C2908" w:rsidRDefault="006A50EA">
      <w:pPr>
        <w:spacing w:after="158" w:line="259" w:lineRule="auto"/>
        <w:ind w:left="720" w:right="0" w:firstLine="0"/>
        <w:jc w:val="left"/>
      </w:pPr>
      <w:r>
        <w:lastRenderedPageBreak/>
        <w:t xml:space="preserve"> </w:t>
      </w:r>
    </w:p>
    <w:p w:rsidR="000C2908" w:rsidRDefault="006A50EA">
      <w:pPr>
        <w:pStyle w:val="1"/>
        <w:ind w:left="23" w:right="21"/>
      </w:pPr>
      <w:r>
        <w:t xml:space="preserve">Определение содержания липидных компонентов в БАД к пище </w:t>
      </w:r>
    </w:p>
    <w:p w:rsidR="000C2908" w:rsidRDefault="006A50EA">
      <w:pPr>
        <w:spacing w:after="12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13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7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│Показатель                │Метод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          │источник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68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│Эссенциальные жирные кис- │ГЖХ - жирных кислот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28)</w:t>
      </w:r>
      <w:r>
        <w:rPr>
          <w:rFonts w:ascii="Courier New" w:eastAsia="Courier New" w:hAnsi="Courier New" w:cs="Courier New"/>
          <w:sz w:val="22"/>
        </w:rPr>
        <w:t xml:space="preserve">    │ │лоты                      │    </w:t>
      </w:r>
      <w:r>
        <w:rPr>
          <w:rFonts w:ascii="Courier New" w:eastAsia="Courier New" w:hAnsi="Courier New" w:cs="Courier New"/>
          <w:sz w:val="22"/>
        </w:rPr>
        <w:t xml:space="preserve">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│Фосфолипиды               │ВЭЖХ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29)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├──────────────────────────┼─────────────────────────────┼─────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─────────┤ </w:t>
      </w:r>
    </w:p>
    <w:p w:rsidR="000C2908" w:rsidRDefault="006A50EA">
      <w:pPr>
        <w:spacing w:after="0" w:line="37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│Стерины                   │Хромато-масс-спектрометричес-│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30)</w:t>
      </w:r>
      <w:r>
        <w:rPr>
          <w:rFonts w:ascii="Courier New" w:eastAsia="Courier New" w:hAnsi="Courier New" w:cs="Courier New"/>
          <w:sz w:val="22"/>
        </w:rPr>
        <w:t xml:space="preserve">    │ │                          │кий                          │              │ </w:t>
      </w:r>
    </w:p>
    <w:p w:rsidR="000C2908" w:rsidRDefault="006A50EA">
      <w:pPr>
        <w:spacing w:after="10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└──────────────────────────┴─────────────────────────────┴──────────────┘ </w:t>
      </w:r>
    </w:p>
    <w:p w:rsidR="000C2908" w:rsidRDefault="006A50EA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pStyle w:val="1"/>
        <w:ind w:left="717" w:right="0"/>
        <w:jc w:val="left"/>
      </w:pPr>
      <w:r>
        <w:t>Определение липидн</w:t>
      </w:r>
      <w:r>
        <w:t xml:space="preserve">ых компонентов в биологических жидкостях (эффективность усвоения) </w:t>
      </w:r>
    </w:p>
    <w:p w:rsidR="000C2908" w:rsidRDefault="006A50EA">
      <w:pPr>
        <w:spacing w:after="12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37" w:line="401" w:lineRule="auto"/>
        <w:ind w:left="-3" w:right="0" w:hanging="10"/>
        <w:jc w:val="left"/>
      </w:pPr>
      <w:r>
        <w:rPr>
          <w:rFonts w:ascii="Courier New" w:eastAsia="Courier New" w:hAnsi="Courier New" w:cs="Courier New"/>
          <w:sz w:val="22"/>
        </w:rPr>
        <w:t>┌──────────────────────────────────────────┬────────────────────────────┐ │Показатель                                │Литературный источник       │</w:t>
      </w:r>
      <w:r>
        <w:rPr>
          <w:rFonts w:ascii="Courier New" w:eastAsia="Courier New" w:hAnsi="Courier New" w:cs="Courier New"/>
          <w:sz w:val="22"/>
        </w:rPr>
        <w:t xml:space="preserve"> ├──────────────────────────────────────────┼────────────────────────────┤ </w:t>
      </w:r>
    </w:p>
    <w:p w:rsidR="000C2908" w:rsidRDefault="006A50EA">
      <w:pPr>
        <w:spacing w:after="104" w:line="37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│Жирно-кислотный состав тромбоцитов и     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31)</w:t>
      </w:r>
      <w:r>
        <w:rPr>
          <w:rFonts w:ascii="Courier New" w:eastAsia="Courier New" w:hAnsi="Courier New" w:cs="Courier New"/>
          <w:sz w:val="22"/>
        </w:rPr>
        <w:t xml:space="preserve">            │ │эритроцитов                               │                            ├─────────────────────────────────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>─────────┼────────────────────────────┤</w:t>
      </w:r>
    </w:p>
    <w:p w:rsidR="000C2908" w:rsidRDefault="006A50EA">
      <w:pPr>
        <w:spacing w:after="9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│Содержание и состав фосфолипидов в тканях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32)</w:t>
      </w:r>
      <w:r>
        <w:rPr>
          <w:rFonts w:ascii="Courier New" w:eastAsia="Courier New" w:hAnsi="Courier New" w:cs="Courier New"/>
          <w:sz w:val="22"/>
        </w:rPr>
        <w:t xml:space="preserve">            │ </w:t>
      </w:r>
    </w:p>
    <w:p w:rsidR="000C2908" w:rsidRDefault="006A50EA">
      <w:pPr>
        <w:spacing w:after="10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└──────────────────────────────────────────┴────────────────────────────┘ </w:t>
      </w:r>
    </w:p>
    <w:p w:rsidR="000C2908" w:rsidRDefault="006A50EA">
      <w:pPr>
        <w:spacing w:after="45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78" w:line="259" w:lineRule="auto"/>
        <w:ind w:left="10" w:right="-9" w:hanging="10"/>
        <w:jc w:val="right"/>
      </w:pPr>
      <w:r>
        <w:rPr>
          <w:b/>
          <w:color w:val="25282E"/>
        </w:rPr>
        <w:t>Приложение N 3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"Нутрицевтики"</w:t>
      </w:r>
      <w:r>
        <w:t xml:space="preserve"> </w:t>
      </w:r>
    </w:p>
    <w:p w:rsidR="000C2908" w:rsidRDefault="006A50EA">
      <w:pPr>
        <w:spacing w:after="157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18" w:hanging="10"/>
        <w:jc w:val="center"/>
      </w:pPr>
      <w:r>
        <w:rPr>
          <w:b/>
          <w:color w:val="25282E"/>
        </w:rPr>
        <w:t xml:space="preserve">Биологически активные добавки к пище - источники углеводов </w:t>
      </w:r>
    </w:p>
    <w:p w:rsidR="000C2908" w:rsidRDefault="006A50EA">
      <w:pPr>
        <w:spacing w:after="158" w:line="259" w:lineRule="auto"/>
        <w:ind w:left="720" w:right="0" w:firstLine="0"/>
        <w:jc w:val="left"/>
      </w:pPr>
      <w:r>
        <w:lastRenderedPageBreak/>
        <w:t xml:space="preserve"> </w:t>
      </w:r>
    </w:p>
    <w:p w:rsidR="000C2908" w:rsidRDefault="006A50EA">
      <w:pPr>
        <w:pStyle w:val="1"/>
        <w:ind w:left="23" w:right="16"/>
      </w:pPr>
      <w:r>
        <w:t xml:space="preserve">Показатели и методы оценки эффективности и качества </w:t>
      </w:r>
    </w:p>
    <w:p w:rsidR="000C2908" w:rsidRDefault="006A50EA">
      <w:pPr>
        <w:spacing w:after="12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12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5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│Показатель                │Метод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</w:t>
      </w:r>
      <w:r>
        <w:rPr>
          <w:rFonts w:ascii="Courier New" w:eastAsia="Courier New" w:hAnsi="Courier New" w:cs="Courier New"/>
          <w:sz w:val="22"/>
        </w:rPr>
        <w:t>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          │источник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0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│Углеводы в БАД к пище     │ВЭЖХ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6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│Исследования гликемических│Спектрофотометрический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│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58)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9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│кривых                    │                             │              │ </w:t>
      </w:r>
    </w:p>
    <w:p w:rsidR="000C2908" w:rsidRDefault="006A50EA">
      <w:pPr>
        <w:spacing w:after="15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2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│Дисахариды в слизистой    │    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59)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│кишечника                 │                             │              │ </w:t>
      </w:r>
    </w:p>
    <w:p w:rsidR="000C2908" w:rsidRDefault="006A50EA">
      <w:pPr>
        <w:spacing w:after="15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├──────────────────────────┼───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──────────────────────────┼──────────────┤ </w:t>
      </w:r>
    </w:p>
    <w:p w:rsidR="000C2908" w:rsidRDefault="006A50EA">
      <w:pPr>
        <w:spacing w:after="0" w:line="33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│Экспериментальная </w:t>
      </w:r>
      <w:proofErr w:type="gramStart"/>
      <w:r>
        <w:rPr>
          <w:rFonts w:ascii="Courier New" w:eastAsia="Courier New" w:hAnsi="Courier New" w:cs="Courier New"/>
          <w:sz w:val="22"/>
        </w:rPr>
        <w:t>оценка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   │      </w:t>
      </w:r>
      <w:r>
        <w:rPr>
          <w:rFonts w:ascii="Courier New" w:eastAsia="Courier New" w:hAnsi="Courier New" w:cs="Courier New"/>
          <w:color w:val="106BBD"/>
        </w:rPr>
        <w:t>(60)</w:t>
      </w:r>
      <w:r>
        <w:rPr>
          <w:rFonts w:ascii="Courier New" w:eastAsia="Courier New" w:hAnsi="Courier New" w:cs="Courier New"/>
          <w:sz w:val="22"/>
        </w:rPr>
        <w:t xml:space="preserve">    │ │гипогликемического дейст- │                             │      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│вия в опытах на </w:t>
      </w:r>
      <w:proofErr w:type="gramStart"/>
      <w:r>
        <w:rPr>
          <w:rFonts w:ascii="Courier New" w:eastAsia="Courier New" w:hAnsi="Courier New" w:cs="Courier New"/>
          <w:sz w:val="22"/>
        </w:rPr>
        <w:t>животных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   │     </w:t>
      </w:r>
      <w:r>
        <w:rPr>
          <w:rFonts w:ascii="Courier New" w:eastAsia="Courier New" w:hAnsi="Courier New" w:cs="Courier New"/>
          <w:sz w:val="22"/>
        </w:rPr>
        <w:t xml:space="preserve">         │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└──────────────────────────┴─────────────────────────────┴──────────────┘ </w:t>
      </w:r>
    </w:p>
    <w:p w:rsidR="000C2908" w:rsidRDefault="006A50EA">
      <w:pPr>
        <w:spacing w:after="45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76" w:line="259" w:lineRule="auto"/>
        <w:ind w:left="10" w:right="-9" w:hanging="10"/>
        <w:jc w:val="right"/>
      </w:pPr>
      <w:r>
        <w:rPr>
          <w:b/>
          <w:color w:val="25282E"/>
        </w:rPr>
        <w:t>Приложение N 4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"Нутрицевтики"</w:t>
      </w:r>
      <w:r>
        <w:t xml:space="preserve"> </w:t>
      </w:r>
    </w:p>
    <w:p w:rsidR="000C2908" w:rsidRDefault="006A50EA">
      <w:pPr>
        <w:spacing w:after="155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136" w:line="249" w:lineRule="auto"/>
        <w:ind w:left="23" w:right="21" w:hanging="10"/>
        <w:jc w:val="center"/>
      </w:pPr>
      <w:r>
        <w:rPr>
          <w:b/>
          <w:color w:val="25282E"/>
        </w:rPr>
        <w:t xml:space="preserve">Биологически активные добавки к пище - источники витаминов </w:t>
      </w:r>
    </w:p>
    <w:p w:rsidR="000C2908" w:rsidRDefault="006A50EA">
      <w:pPr>
        <w:spacing w:after="156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1"/>
      </w:pPr>
      <w:r>
        <w:t xml:space="preserve">Определение содержания витаминов в БАД к пище </w:t>
      </w:r>
    </w:p>
    <w:p w:rsidR="000C2908" w:rsidRDefault="006A50EA">
      <w:pPr>
        <w:spacing w:after="12" w:line="259" w:lineRule="auto"/>
        <w:ind w:left="720" w:right="0" w:firstLine="0"/>
        <w:jc w:val="left"/>
      </w:pPr>
      <w:r>
        <w:t xml:space="preserve"> </w:t>
      </w:r>
    </w:p>
    <w:p w:rsidR="000C2908" w:rsidRDefault="006A50EA">
      <w:pPr>
        <w:spacing w:after="13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7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│Показатель                │Метод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          │источник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А и каротиноиды   │ВЭЖХ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│Витамин Е                 │ВЭЖХ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9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Д                 │ВЭЖХ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├──────────────────────────┼───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──────────────────────────┼──────────────┤ </w:t>
      </w:r>
    </w:p>
    <w:p w:rsidR="000C2908" w:rsidRDefault="006A50EA">
      <w:pPr>
        <w:spacing w:after="191" w:line="405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С (аскорбиновая   │Метод визуального титрования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34)</w:t>
      </w:r>
      <w:r>
        <w:rPr>
          <w:rFonts w:ascii="Courier New" w:eastAsia="Courier New" w:hAnsi="Courier New" w:cs="Courier New"/>
          <w:sz w:val="22"/>
        </w:rPr>
        <w:t xml:space="preserve">    │ │кислота)                  │2,6 дихлорфенолиндофенолом   │              </w:t>
      </w:r>
    </w:p>
    <w:p w:rsidR="000C2908" w:rsidRDefault="000C2908">
      <w:pPr>
        <w:sectPr w:rsidR="000C2908">
          <w:footerReference w:type="even" r:id="rId77"/>
          <w:footerReference w:type="default" r:id="rId78"/>
          <w:footerReference w:type="first" r:id="rId79"/>
          <w:pgSz w:w="11899" w:h="16800"/>
          <w:pgMar w:top="1422" w:right="797" w:bottom="1454" w:left="1099" w:header="720" w:footer="1472" w:gutter="0"/>
          <w:cols w:space="720"/>
        </w:sectPr>
      </w:pP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>├──────────────────────────┼────────────</w:t>
      </w:r>
      <w:r>
        <w:rPr>
          <w:rFonts w:ascii="Courier New" w:eastAsia="Courier New" w:hAnsi="Courier New" w:cs="Courier New"/>
          <w:sz w:val="22"/>
        </w:rPr>
        <w:t>─────────────────┼──────────────┤</w:t>
      </w:r>
    </w:p>
    <w:p w:rsidR="000C2908" w:rsidRDefault="006A50EA">
      <w:pPr>
        <w:spacing w:after="0" w:line="376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В1                │Флуориметрический тиохромный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│                          │метод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├──────────────────────────┼─────────────────────────────┼──────────────┤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6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В2                │Флуориметрический (титрование│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4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│рибофлавинсвязывающим апо-   │              │ </w:t>
      </w:r>
    </w:p>
    <w:p w:rsidR="000C2908" w:rsidRDefault="006A50EA">
      <w:pPr>
        <w:spacing w:after="9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  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белком)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33" w:line="42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РР                │Флуориметрический метод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│Витамин В6                │ВЭЖХ</w:t>
      </w:r>
      <w:r>
        <w:rPr>
          <w:rFonts w:ascii="Courier New" w:eastAsia="Courier New" w:hAnsi="Courier New" w:cs="Courier New"/>
          <w:sz w:val="22"/>
        </w:rPr>
        <w:t xml:space="preserve">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В12               │Радиоиммунологический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├──────────────────────────┼─────────────────────────────┼─────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─────────┤ </w:t>
      </w:r>
    </w:p>
    <w:p w:rsidR="000C2908" w:rsidRDefault="006A50EA">
      <w:pPr>
        <w:spacing w:after="0" w:line="376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│Фолиевая кислота          │Радиоиммунологический </w:t>
      </w:r>
      <w:proofErr w:type="gramStart"/>
      <w:r>
        <w:rPr>
          <w:rFonts w:ascii="Courier New" w:eastAsia="Courier New" w:hAnsi="Courier New" w:cs="Courier New"/>
          <w:sz w:val="22"/>
        </w:rPr>
        <w:t>метод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</w:t>
      </w:r>
      <w:r>
        <w:rPr>
          <w:rFonts w:ascii="Courier New" w:eastAsia="Courier New" w:hAnsi="Courier New" w:cs="Courier New"/>
          <w:color w:val="106BBD"/>
        </w:rPr>
        <w:t>(35)</w:t>
      </w:r>
      <w:r>
        <w:rPr>
          <w:rFonts w:ascii="Courier New" w:eastAsia="Courier New" w:hAnsi="Courier New" w:cs="Courier New"/>
          <w:sz w:val="22"/>
        </w:rPr>
        <w:t xml:space="preserve">    │ │                          │конкурентного связывания     │        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└──────────────────────────┴─────────────────────────────┴──────────────┘ </w:t>
      </w:r>
    </w:p>
    <w:p w:rsidR="000C2908" w:rsidRDefault="006A50EA">
      <w:pPr>
        <w:spacing w:after="156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0"/>
      </w:pPr>
      <w:r>
        <w:t xml:space="preserve">Определение содержания витаминов в биологических средах </w:t>
      </w:r>
    </w:p>
    <w:p w:rsidR="000C2908" w:rsidRDefault="006A50EA">
      <w:pPr>
        <w:spacing w:after="9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4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7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│Показатель                │Метод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</w:t>
      </w:r>
      <w:r>
        <w:rPr>
          <w:rFonts w:ascii="Courier New" w:eastAsia="Courier New" w:hAnsi="Courier New" w:cs="Courier New"/>
          <w:sz w:val="22"/>
        </w:rPr>
        <w:t xml:space="preserve">          │источник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А и каротиноиды   │ВЭЖХ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│Ви</w:t>
      </w:r>
      <w:r>
        <w:rPr>
          <w:rFonts w:ascii="Courier New" w:eastAsia="Courier New" w:hAnsi="Courier New" w:cs="Courier New"/>
          <w:sz w:val="22"/>
        </w:rPr>
        <w:t xml:space="preserve">тамин Е                 │ВЭЖХ  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406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С (аскорбиновая   │Метод визуального титрования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</w:t>
      </w:r>
      <w:r>
        <w:rPr>
          <w:rFonts w:ascii="Courier New" w:eastAsia="Courier New" w:hAnsi="Courier New" w:cs="Courier New"/>
          <w:sz w:val="22"/>
        </w:rPr>
        <w:t xml:space="preserve">│кислота)                  │2,6 дихлорфенолиндофенолом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72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│Витамин В1                │Определение коэффициента ак-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│                          │тива</w:t>
      </w:r>
      <w:r>
        <w:rPr>
          <w:rFonts w:ascii="Courier New" w:eastAsia="Courier New" w:hAnsi="Courier New" w:cs="Courier New"/>
          <w:sz w:val="22"/>
        </w:rPr>
        <w:t xml:space="preserve">ции транскелолазы эритро-│              │ </w:t>
      </w:r>
    </w:p>
    <w:p w:rsidR="000C2908" w:rsidRDefault="006A50EA">
      <w:pPr>
        <w:spacing w:after="3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│цитов колориметрическим мето-│              │ │                          │дом (в крови), спектрофото-  │              │ </w:t>
      </w:r>
    </w:p>
    <w:p w:rsidR="000C2908" w:rsidRDefault="006A50EA">
      <w:pPr>
        <w:spacing w:after="9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│метрическим (в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моче)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│      </w:t>
      </w:r>
      <w:r>
        <w:rPr>
          <w:rFonts w:ascii="Courier New" w:eastAsia="Courier New" w:hAnsi="Courier New" w:cs="Courier New"/>
          <w:sz w:val="22"/>
        </w:rPr>
        <w:t xml:space="preserve">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71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В2                │Флуориметрический (титрование│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38)</w:t>
      </w:r>
      <w:r>
        <w:rPr>
          <w:rFonts w:ascii="Courier New" w:eastAsia="Courier New" w:hAnsi="Courier New" w:cs="Courier New"/>
          <w:sz w:val="22"/>
        </w:rPr>
        <w:t xml:space="preserve">    │ │                          │рибофлавинсвязывающим апо-   │              │ </w:t>
      </w:r>
    </w:p>
    <w:p w:rsidR="000C2908" w:rsidRDefault="006A50EA">
      <w:pPr>
        <w:spacing w:after="9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</w:t>
      </w:r>
      <w:r>
        <w:rPr>
          <w:rFonts w:ascii="Courier New" w:eastAsia="Courier New" w:hAnsi="Courier New" w:cs="Courier New"/>
          <w:sz w:val="22"/>
        </w:rPr>
        <w:t xml:space="preserve">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белком)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6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РР                │Флуориметрический метод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40)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9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 xml:space="preserve">в крови и моче)        </w:t>
      </w:r>
      <w:r>
        <w:rPr>
          <w:rFonts w:ascii="Courier New" w:eastAsia="Courier New" w:hAnsi="Courier New" w:cs="Courier New"/>
          <w:sz w:val="22"/>
        </w:rPr>
        <w:t xml:space="preserve">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│Витамин В6                │ВЭЖХ (в крови и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моче)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│      </w:t>
      </w:r>
      <w:r>
        <w:rPr>
          <w:rFonts w:ascii="Courier New" w:eastAsia="Courier New" w:hAnsi="Courier New" w:cs="Courier New"/>
          <w:color w:val="106BBD"/>
        </w:rPr>
        <w:t>(39)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└──────────────────────────┴─────────────────────────────┴──────────────┘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76" w:line="259" w:lineRule="auto"/>
        <w:ind w:left="10" w:right="-9" w:hanging="10"/>
        <w:jc w:val="right"/>
      </w:pPr>
      <w:r>
        <w:rPr>
          <w:b/>
          <w:color w:val="25282E"/>
        </w:rPr>
        <w:t>Приложение N 5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"Нутрицевтики"</w:t>
      </w:r>
      <w:r>
        <w:t xml:space="preserve">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30" w:line="259" w:lineRule="auto"/>
        <w:ind w:left="69" w:right="0" w:hanging="10"/>
        <w:jc w:val="left"/>
      </w:pPr>
      <w:r>
        <w:rPr>
          <w:b/>
          <w:color w:val="25282E"/>
        </w:rPr>
        <w:t xml:space="preserve">Биологически активные добавки к пище - источники минеральных веществ </w:t>
      </w:r>
    </w:p>
    <w:p w:rsidR="000C2908" w:rsidRDefault="006A50EA">
      <w:pPr>
        <w:spacing w:after="156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0"/>
      </w:pPr>
      <w:r>
        <w:t xml:space="preserve">Определение содержания минеральных веществ в БАД к пище </w:t>
      </w:r>
    </w:p>
    <w:p w:rsidR="000C2908" w:rsidRDefault="006A50EA">
      <w:pPr>
        <w:spacing w:after="9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4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7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│Показатель                │Метод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          │источник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66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│Кальций                   │Виз</w:t>
      </w:r>
      <w:r>
        <w:rPr>
          <w:rFonts w:ascii="Courier New" w:eastAsia="Courier New" w:hAnsi="Courier New" w:cs="Courier New"/>
          <w:sz w:val="22"/>
        </w:rPr>
        <w:t xml:space="preserve">уальное титрование с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│                          │кальцеином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│Фосфор неорганический     │Колориметрический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6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│Натрий, калий,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магний,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│Атомно-абсорбционный         │      </w:t>
      </w:r>
      <w:r>
        <w:rPr>
          <w:rFonts w:ascii="Courier New" w:eastAsia="Courier New" w:hAnsi="Courier New" w:cs="Courier New"/>
          <w:color w:val="106BBD"/>
        </w:rPr>
        <w:t>(41)</w:t>
      </w:r>
      <w:r>
        <w:rPr>
          <w:rFonts w:ascii="Courier New" w:eastAsia="Courier New" w:hAnsi="Courier New" w:cs="Courier New"/>
          <w:sz w:val="22"/>
        </w:rPr>
        <w:t xml:space="preserve">    │ │железо, цинк, медь, хром, │                             │      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│молибден                  │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│Селен                     │Спектрофлюориметрический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└──────────────────────────┴─────────────────────────────┴──────────────┘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7"/>
      </w:pPr>
      <w:r>
        <w:t xml:space="preserve">Определение минеральных веществ в биологических средах </w:t>
      </w:r>
    </w:p>
    <w:p w:rsidR="000C2908" w:rsidRDefault="006A50EA">
      <w:pPr>
        <w:spacing w:after="9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4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7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│Показатель                │Метод             </w:t>
      </w:r>
      <w:r>
        <w:rPr>
          <w:rFonts w:ascii="Courier New" w:eastAsia="Courier New" w:hAnsi="Courier New" w:cs="Courier New"/>
          <w:sz w:val="22"/>
        </w:rPr>
        <w:t xml:space="preserve">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          │источник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74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│Кальций                   │Визуальное титрование с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│  </w:t>
      </w:r>
      <w:r>
        <w:rPr>
          <w:rFonts w:ascii="Courier New" w:eastAsia="Courier New" w:hAnsi="Courier New" w:cs="Courier New"/>
          <w:sz w:val="22"/>
        </w:rPr>
        <w:t xml:space="preserve">                        │кальцеином (кровь, моча)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│Фосфор неорганический     │Колориметрический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9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│Натрий, калий,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магний,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│Атомно-абсорбционный         │      </w:t>
      </w:r>
      <w:r>
        <w:rPr>
          <w:rFonts w:ascii="Courier New" w:eastAsia="Courier New" w:hAnsi="Courier New" w:cs="Courier New"/>
          <w:color w:val="106BBD"/>
        </w:rPr>
        <w:t>(41)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6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│железо, цинк, медь, хром,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 xml:space="preserve">кровь, моча)                │      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│молибден                  │   </w:t>
      </w:r>
      <w:r>
        <w:rPr>
          <w:rFonts w:ascii="Courier New" w:eastAsia="Courier New" w:hAnsi="Courier New" w:cs="Courier New"/>
          <w:sz w:val="22"/>
        </w:rPr>
        <w:t xml:space="preserve">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│Селен                     │Спектрофлюориметрический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└──────────────────────────┴─────────────────────────────┴────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──────────┘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76" w:line="259" w:lineRule="auto"/>
        <w:ind w:left="10" w:right="-9" w:hanging="10"/>
        <w:jc w:val="right"/>
      </w:pPr>
      <w:r>
        <w:rPr>
          <w:b/>
          <w:color w:val="25282E"/>
        </w:rPr>
        <w:t>Приложение N 6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"Нутрицевтики"</w:t>
      </w:r>
      <w:r>
        <w:t xml:space="preserve">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39" w:line="332" w:lineRule="auto"/>
        <w:ind w:left="23" w:right="13" w:hanging="10"/>
        <w:jc w:val="center"/>
      </w:pPr>
      <w:r>
        <w:rPr>
          <w:b/>
          <w:color w:val="25282E"/>
        </w:rPr>
        <w:t xml:space="preserve">Оценка эффективности биологически активных добавок к пище, содержащих железо </w:t>
      </w:r>
    </w:p>
    <w:p w:rsidR="000C2908" w:rsidRDefault="006A50EA">
      <w:pPr>
        <w:spacing w:after="156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Экспериментальные исследования на крысах </w:t>
      </w:r>
    </w:p>
    <w:p w:rsidR="000C2908" w:rsidRDefault="006A50EA">
      <w:pPr>
        <w:spacing w:after="9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4" w:line="401" w:lineRule="auto"/>
        <w:ind w:left="-3" w:right="0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┌──────────┬───────────────┬───────────────┬─────────────┬──────────────┐ │Количество│Количество крыс│Эксперименталь-│Продолжите-  │Исходная масса│ </w:t>
      </w:r>
      <w:r>
        <w:rPr>
          <w:rFonts w:ascii="Courier New" w:eastAsia="Courier New" w:hAnsi="Courier New" w:cs="Courier New"/>
          <w:sz w:val="22"/>
        </w:rPr>
        <w:lastRenderedPageBreak/>
        <w:t>│групп крыс│в группе       │ные группы     │льность опыта│крыс, г       │ ├──────────┼───────────────┼──────</w:t>
      </w:r>
      <w:r>
        <w:rPr>
          <w:rFonts w:ascii="Courier New" w:eastAsia="Courier New" w:hAnsi="Courier New" w:cs="Courier New"/>
          <w:sz w:val="22"/>
        </w:rPr>
        <w:t>─────────┼─────────────┼──────────────┤ │    3     │    8 - 10     │    контроль   │ 2 - 3 месяца</w:t>
      </w:r>
      <w:proofErr w:type="gramStart"/>
      <w:r>
        <w:rPr>
          <w:rFonts w:ascii="Courier New" w:eastAsia="Courier New" w:hAnsi="Courier New" w:cs="Courier New"/>
          <w:sz w:val="22"/>
        </w:rPr>
        <w:t>│  30</w:t>
      </w:r>
      <w:proofErr w:type="gramEnd"/>
      <w:r>
        <w:rPr>
          <w:rFonts w:ascii="Courier New" w:eastAsia="Courier New" w:hAnsi="Courier New" w:cs="Courier New"/>
          <w:sz w:val="22"/>
        </w:rPr>
        <w:t xml:space="preserve"> - 50     │ │          │               │    опыт-1     │             │              │ </w:t>
      </w:r>
    </w:p>
    <w:p w:rsidR="000C2908" w:rsidRDefault="006A50EA">
      <w:pPr>
        <w:spacing w:after="7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│               │    опыт-2     │             │         </w:t>
      </w:r>
      <w:r>
        <w:rPr>
          <w:rFonts w:ascii="Courier New" w:eastAsia="Courier New" w:hAnsi="Courier New" w:cs="Courier New"/>
          <w:sz w:val="22"/>
        </w:rPr>
        <w:t xml:space="preserve">     │ </w:t>
      </w:r>
    </w:p>
    <w:p w:rsidR="000C2908" w:rsidRDefault="006A50EA">
      <w:pPr>
        <w:spacing w:after="0" w:line="369" w:lineRule="auto"/>
        <w:ind w:left="711" w:right="138" w:hanging="720"/>
      </w:pPr>
      <w:r>
        <w:rPr>
          <w:rFonts w:ascii="Courier New" w:eastAsia="Courier New" w:hAnsi="Courier New" w:cs="Courier New"/>
          <w:sz w:val="22"/>
        </w:rPr>
        <w:t xml:space="preserve">└──────────┴───────────────┴───────────────┴─────────────┴──────────────┘ </w:t>
      </w:r>
      <w:r>
        <w:t xml:space="preserve">Описание групп крыс: </w:t>
      </w:r>
    </w:p>
    <w:p w:rsidR="000C2908" w:rsidRDefault="006A50EA">
      <w:pPr>
        <w:numPr>
          <w:ilvl w:val="0"/>
          <w:numId w:val="24"/>
        </w:numPr>
        <w:spacing w:after="72" w:line="264" w:lineRule="auto"/>
        <w:ind w:right="-3"/>
      </w:pPr>
      <w:r>
        <w:t xml:space="preserve">контроль </w:t>
      </w:r>
      <w:r>
        <w:tab/>
        <w:t xml:space="preserve">- </w:t>
      </w:r>
      <w:r>
        <w:tab/>
        <w:t xml:space="preserve">контрольная </w:t>
      </w:r>
      <w:r>
        <w:tab/>
        <w:t xml:space="preserve">группа </w:t>
      </w:r>
      <w:r>
        <w:tab/>
        <w:t xml:space="preserve">крыс </w:t>
      </w:r>
      <w:r>
        <w:tab/>
        <w:t xml:space="preserve">находится </w:t>
      </w:r>
      <w:r>
        <w:tab/>
        <w:t xml:space="preserve">на </w:t>
      </w:r>
      <w:r>
        <w:tab/>
        <w:t xml:space="preserve">обычном </w:t>
      </w:r>
    </w:p>
    <w:p w:rsidR="000C2908" w:rsidRDefault="006A50EA">
      <w:pPr>
        <w:spacing w:after="61"/>
        <w:ind w:left="-10" w:right="0" w:firstLine="0"/>
      </w:pPr>
      <w:r>
        <w:t xml:space="preserve">полусинтетическом рационе; </w:t>
      </w:r>
    </w:p>
    <w:p w:rsidR="000C2908" w:rsidRDefault="006A50EA">
      <w:pPr>
        <w:numPr>
          <w:ilvl w:val="0"/>
          <w:numId w:val="24"/>
        </w:numPr>
        <w:ind w:right="-3"/>
      </w:pPr>
      <w:r>
        <w:t xml:space="preserve">опыт-1 и опыт-2 - </w:t>
      </w:r>
      <w:r>
        <w:t>у этих групп животных создается модель алиментарной железодефицитной анемии. Для этого крысы этих групп рассаживаются в специальные клетки (пластмассовые клетки без каких-либо железосодержащих составляющих с прорезями внизу, что исключает копрофагию у крыс</w:t>
      </w:r>
      <w:r>
        <w:t>) и получают корм, из которого полностью исключено железо (при необходимости отдельные компоненты полусинтетического рациона максимально отмывают от железа). Состав экспериментального рациона: казеин - 22%, подсолнечное масло (рафинированное - 10%, кукуруз</w:t>
      </w:r>
      <w:r>
        <w:t xml:space="preserve">ный крахмал - 60,7%, целлюлоза - 3%, солевая смесь - 0,1% (без добавления железа), витаминная смесь - 0,1%, холинхлорид - 0,2%. С подсолнечным маслом в корм вносится ретинолпальмитат и витамин Д. Весь рацион готовится на деионизированной воде, эту же воду </w:t>
      </w:r>
      <w:r>
        <w:t>в ходе эксперимента используют в качестве питьевой воды. Скорость и глубина развития железодефицитной анемии контролируют, определяя концентрацию гемоглобина в периферической крови. При снижении концентрации гемоглобина ниже 90 г/л считается, что у животны</w:t>
      </w:r>
      <w:r>
        <w:t>х имеется железодефицитная анемия. Для ее подтверждения часть животных из группы опыт-1 забивают и определяют: концентрацию гемоглобина в периферической крови, концентрацию железа в сыворотке крови, общую железосвязывающую способность сыворотки крови и рас</w:t>
      </w:r>
      <w:r>
        <w:t>считывают коэффициент насыщения трансферрина, содержание железа в сыворотке в печени крыс, количество эритроцитов в периферической крови, мазок крови на наличие анизо- и пойкилоцитоза. При подтверждении железодефицитной анемии животным группы опыт-2 в корм</w:t>
      </w:r>
      <w:r>
        <w:t xml:space="preserve"> вносят исследуемую биологически активную добавку к пище (с соответствующим расчетом на содержание железа). Восстановление статуса железа в организме крыс в дальнейшем ходе эксперимента оценивают по концентрации гемоглобина в крови. При восстановлении конц</w:t>
      </w:r>
      <w:r>
        <w:t xml:space="preserve">ентрации гемоглобина в крови до величин, имеющих место у контрольной группы животных, экспериментальных животных забивают и определяют гематологические и биохимические показатели, характеризующие состояние обмена железа в </w:t>
      </w:r>
      <w:r>
        <w:lastRenderedPageBreak/>
        <w:t>организме. Важно определить содерж</w:t>
      </w:r>
      <w:r>
        <w:t xml:space="preserve">ание железа в печени, т. к. этот показатель характеризует запасы железа в организме.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78" w:line="259" w:lineRule="auto"/>
        <w:ind w:left="10" w:right="-9" w:hanging="10"/>
        <w:jc w:val="right"/>
      </w:pPr>
      <w:r>
        <w:rPr>
          <w:b/>
          <w:color w:val="25282E"/>
        </w:rPr>
        <w:t>Приложение N 7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"Нутрицевтики"</w:t>
      </w:r>
      <w:r>
        <w:t xml:space="preserve"> </w:t>
      </w:r>
    </w:p>
    <w:p w:rsidR="000C2908" w:rsidRDefault="006A50EA">
      <w:pPr>
        <w:spacing w:after="84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0" w:line="300" w:lineRule="auto"/>
        <w:ind w:left="23" w:right="13"/>
      </w:pPr>
      <w:r>
        <w:t>Биологические активные добавки к пище, способствующие выведению из организма чужеродных и токсичных веществ, продуктов обмен</w:t>
      </w:r>
      <w:r>
        <w:t xml:space="preserve">а веществ </w:t>
      </w:r>
    </w:p>
    <w:p w:rsidR="000C2908" w:rsidRDefault="006A50EA">
      <w:pPr>
        <w:spacing w:after="12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3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7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│Показатель                │Метод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          │источник      │ </w:t>
      </w:r>
    </w:p>
    <w:p w:rsidR="000C2908" w:rsidRDefault="006A50EA">
      <w:pPr>
        <w:spacing w:after="0" w:line="386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│Определение содержания ци-│Спектрофотометрический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3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│тохрома Р-450 в органах   │                             │      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│экспериментальных животных│    </w:t>
      </w:r>
      <w:r>
        <w:rPr>
          <w:rFonts w:ascii="Courier New" w:eastAsia="Courier New" w:hAnsi="Courier New" w:cs="Courier New"/>
          <w:sz w:val="22"/>
        </w:rPr>
        <w:t xml:space="preserve">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│Определение активности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47)</w:t>
      </w:r>
      <w:r>
        <w:rPr>
          <w:rFonts w:ascii="Courier New" w:eastAsia="Courier New" w:hAnsi="Courier New" w:cs="Courier New"/>
          <w:sz w:val="22"/>
        </w:rPr>
        <w:t xml:space="preserve">    │ │о-демитилирования амидопи-│                             │      </w:t>
      </w:r>
      <w:r>
        <w:rPr>
          <w:rFonts w:ascii="Courier New" w:eastAsia="Courier New" w:hAnsi="Courier New" w:cs="Courier New"/>
          <w:sz w:val="22"/>
        </w:rPr>
        <w:t xml:space="preserve">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│рина                      │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6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│Определение активности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48)</w:t>
      </w:r>
      <w:r>
        <w:rPr>
          <w:rFonts w:ascii="Courier New" w:eastAsia="Courier New" w:hAnsi="Courier New" w:cs="Courier New"/>
          <w:sz w:val="22"/>
        </w:rPr>
        <w:t xml:space="preserve">    │ │о-демитилирования р-</w:t>
      </w:r>
      <w:r>
        <w:rPr>
          <w:rFonts w:ascii="Courier New" w:eastAsia="Courier New" w:hAnsi="Courier New" w:cs="Courier New"/>
          <w:sz w:val="22"/>
        </w:rPr>
        <w:t xml:space="preserve">нитро-│                             │      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│анизола                   │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5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│Определение гидроксилиро- │Спектрофлюориметрический</w:t>
      </w:r>
      <w:r>
        <w:rPr>
          <w:rFonts w:ascii="Courier New" w:eastAsia="Courier New" w:hAnsi="Courier New" w:cs="Courier New"/>
          <w:sz w:val="22"/>
        </w:rPr>
        <w:t xml:space="preserve">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49)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│вания 3,4 бензпирена      │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69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│Определение о-деэтилирова-│Спектрофлюориметрический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50)</w:t>
      </w:r>
      <w:r>
        <w:rPr>
          <w:rFonts w:ascii="Courier New" w:eastAsia="Courier New" w:hAnsi="Courier New" w:cs="Courier New"/>
          <w:sz w:val="22"/>
        </w:rPr>
        <w:t xml:space="preserve">    │ │ния 7-</w:t>
      </w:r>
      <w:r>
        <w:rPr>
          <w:rFonts w:ascii="Courier New" w:eastAsia="Courier New" w:hAnsi="Courier New" w:cs="Courier New"/>
          <w:sz w:val="22"/>
        </w:rPr>
        <w:t xml:space="preserve">этоксикумарина      │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66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│Определение о-диэтилирова-│Спектрофлюориметрический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51)</w:t>
      </w:r>
      <w:r>
        <w:rPr>
          <w:rFonts w:ascii="Courier New" w:eastAsia="Courier New" w:hAnsi="Courier New" w:cs="Courier New"/>
          <w:sz w:val="22"/>
        </w:rPr>
        <w:t xml:space="preserve">    │ │ния 7-этоксирезофурина    │</w:t>
      </w:r>
      <w:r>
        <w:rPr>
          <w:rFonts w:ascii="Courier New" w:eastAsia="Courier New" w:hAnsi="Courier New" w:cs="Courier New"/>
          <w:sz w:val="22"/>
        </w:rPr>
        <w:t xml:space="preserve">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9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│Определение активности ли-│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Спектрофотометрический,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 </w:t>
      </w:r>
      <w:r>
        <w:rPr>
          <w:rFonts w:ascii="Courier New" w:eastAsia="Courier New" w:hAnsi="Courier New" w:cs="Courier New"/>
          <w:color w:val="106BBD"/>
        </w:rPr>
        <w:t>(52)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43" w:line="270" w:lineRule="auto"/>
        <w:ind w:right="367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│зосомальных </w:t>
      </w:r>
      <w:proofErr w:type="gramStart"/>
      <w:r>
        <w:rPr>
          <w:rFonts w:ascii="Courier New" w:eastAsia="Courier New" w:hAnsi="Courier New" w:cs="Courier New"/>
          <w:sz w:val="22"/>
        </w:rPr>
        <w:t xml:space="preserve">ферментов: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│спектрофлюориметрический     │ </w:t>
      </w:r>
      <w:r>
        <w:rPr>
          <w:rFonts w:ascii="Courier New" w:eastAsia="Courier New" w:hAnsi="Courier New" w:cs="Courier New"/>
          <w:sz w:val="22"/>
        </w:rPr>
        <w:t xml:space="preserve">             │ │арилсульфатазы А и В, бе- │                             │              │ │та-галактозидаза, бета-   │                             │              │ </w:t>
      </w:r>
    </w:p>
    <w:p w:rsidR="000C2908" w:rsidRDefault="006A50EA">
      <w:pPr>
        <w:spacing w:after="2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│глюкуронидаза, альфа-ман- │                             │              │ </w:t>
      </w:r>
    </w:p>
    <w:p w:rsidR="000C2908" w:rsidRDefault="006A50EA">
      <w:pPr>
        <w:spacing w:after="3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│низодаза, бета-N</w:t>
      </w:r>
      <w:r>
        <w:rPr>
          <w:rFonts w:ascii="Courier New" w:eastAsia="Courier New" w:hAnsi="Courier New" w:cs="Courier New"/>
          <w:sz w:val="22"/>
        </w:rPr>
        <w:t xml:space="preserve">-ацетил-  │                             │              │ </w:t>
      </w:r>
    </w:p>
    <w:p w:rsidR="000C2908" w:rsidRDefault="006A50EA">
      <w:pPr>
        <w:spacing w:after="3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│глюкозаминидаза в сыворот-│                             │              │ </w:t>
      </w:r>
    </w:p>
    <w:p w:rsidR="000C2908" w:rsidRDefault="006A50EA">
      <w:pPr>
        <w:spacing w:after="3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│ке крови и органах лабора-│                             │      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│торных животных           │</w:t>
      </w:r>
      <w:r>
        <w:rPr>
          <w:rFonts w:ascii="Courier New" w:eastAsia="Courier New" w:hAnsi="Courier New" w:cs="Courier New"/>
          <w:sz w:val="22"/>
        </w:rPr>
        <w:t xml:space="preserve">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72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│Определение активности    │Спектрофлюориметрический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53)</w:t>
      </w:r>
      <w:r>
        <w:rPr>
          <w:rFonts w:ascii="Courier New" w:eastAsia="Courier New" w:hAnsi="Courier New" w:cs="Courier New"/>
          <w:sz w:val="22"/>
        </w:rPr>
        <w:t xml:space="preserve">    │ │эпоксидгидролазы в субкле-│                             │  </w:t>
      </w:r>
      <w:r>
        <w:rPr>
          <w:rFonts w:ascii="Courier New" w:eastAsia="Courier New" w:hAnsi="Courier New" w:cs="Courier New"/>
          <w:sz w:val="22"/>
        </w:rPr>
        <w:t xml:space="preserve">            │ </w:t>
      </w:r>
    </w:p>
    <w:p w:rsidR="000C2908" w:rsidRDefault="006A50EA">
      <w:pPr>
        <w:spacing w:after="4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│точных фракциях печени </w:t>
      </w:r>
      <w:proofErr w:type="gramStart"/>
      <w:r>
        <w:rPr>
          <w:rFonts w:ascii="Courier New" w:eastAsia="Courier New" w:hAnsi="Courier New" w:cs="Courier New"/>
          <w:sz w:val="22"/>
        </w:rPr>
        <w:t>и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      │              │ </w:t>
      </w:r>
    </w:p>
    <w:p w:rsidR="000C2908" w:rsidRDefault="006A50EA">
      <w:pPr>
        <w:spacing w:after="9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│слизистой тонкой кишки    │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404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│Определение акт</w:t>
      </w:r>
      <w:r>
        <w:rPr>
          <w:rFonts w:ascii="Courier New" w:eastAsia="Courier New" w:hAnsi="Courier New" w:cs="Courier New"/>
          <w:sz w:val="22"/>
        </w:rPr>
        <w:t xml:space="preserve">ивности УДР│Спектрофотометрический и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54)</w:t>
      </w:r>
      <w:r>
        <w:rPr>
          <w:rFonts w:ascii="Courier New" w:eastAsia="Courier New" w:hAnsi="Courier New" w:cs="Courier New"/>
          <w:sz w:val="22"/>
        </w:rPr>
        <w:t xml:space="preserve">    │ │-глюкуронозилтрансферазы  │спектрофлюориметрический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36" w:lineRule="auto"/>
        <w:ind w:right="272" w:hanging="9"/>
      </w:pPr>
      <w:r>
        <w:rPr>
          <w:rFonts w:ascii="Courier New" w:eastAsia="Courier New" w:hAnsi="Courier New" w:cs="Courier New"/>
          <w:sz w:val="22"/>
        </w:rPr>
        <w:t>│Определение активности    │Спектрофотометрическ</w:t>
      </w:r>
      <w:r>
        <w:rPr>
          <w:rFonts w:ascii="Courier New" w:eastAsia="Courier New" w:hAnsi="Courier New" w:cs="Courier New"/>
          <w:sz w:val="22"/>
        </w:rPr>
        <w:t xml:space="preserve">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55)</w:t>
      </w:r>
      <w:r>
        <w:rPr>
          <w:rFonts w:ascii="Courier New" w:eastAsia="Courier New" w:hAnsi="Courier New" w:cs="Courier New"/>
          <w:sz w:val="22"/>
        </w:rPr>
        <w:t xml:space="preserve">    │ │карбоксилэстеразы в субк- │                             │              │ │леточных фракциях и слизи-│                             │            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│стой тонкой кишки         │                             │              │ </w:t>
      </w:r>
    </w:p>
    <w:p w:rsidR="000C2908" w:rsidRDefault="006A50EA">
      <w:pPr>
        <w:spacing w:after="10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└─────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─────────────────────┴─────────────────────────────┴──────────────┘ </w:t>
      </w:r>
    </w:p>
    <w:p w:rsidR="000C2908" w:rsidRDefault="006A50EA">
      <w:pPr>
        <w:spacing w:after="47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22" w:line="259" w:lineRule="auto"/>
        <w:ind w:left="717" w:right="0"/>
        <w:jc w:val="left"/>
      </w:pPr>
      <w:r>
        <w:t xml:space="preserve">Приложения к </w:t>
      </w:r>
      <w:r>
        <w:rPr>
          <w:color w:val="106BBD"/>
        </w:rPr>
        <w:t>разделу</w:t>
      </w:r>
      <w:r>
        <w:t xml:space="preserve"> "Парафармацевтики"</w:t>
      </w:r>
      <w:r>
        <w:rPr>
          <w:b w:val="0"/>
          <w:color w:val="000000"/>
        </w:rPr>
        <w:t xml:space="preserve"> </w:t>
      </w:r>
    </w:p>
    <w:p w:rsidR="000C2908" w:rsidRDefault="006A50EA">
      <w:pPr>
        <w:spacing w:after="43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>Приложение N 1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"Парафармацевтики"</w:t>
      </w:r>
      <w:r>
        <w:t xml:space="preserve"> </w:t>
      </w:r>
    </w:p>
    <w:p w:rsidR="000C2908" w:rsidRDefault="006A50EA">
      <w:pPr>
        <w:spacing w:after="81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76" w:line="301" w:lineRule="auto"/>
        <w:ind w:left="23" w:right="13"/>
      </w:pPr>
      <w:r>
        <w:t xml:space="preserve">Оценка эффективности биологически активных добавок к пище, применяемых в качестве ингибиторов образования N-нитрозаминов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>Известно, что наличие в пищевых продуктах азотсодержащих соединений (аминов, амидов, алкилмочевин и др.), а также нитратов и нитрито</w:t>
      </w:r>
      <w:r>
        <w:t>в может приводить к образованию канцерогенных N-нитрозаминов как в пищевом продукте, так и в организме, причем компоненты, входящие в состав пищевого продукта, могут усиливать, замедлять или полностью ингибировать этот процесс. БАД к пище, являющиеся в осн</w:t>
      </w:r>
      <w:r>
        <w:t xml:space="preserve">овном высокоактивными соединениями, могут играть важную роль как в экзогенном, так и в эндогенном образовании </w:t>
      </w:r>
      <w:r>
        <w:lastRenderedPageBreak/>
        <w:t xml:space="preserve">канцерогенных N-нитрозаминов. В связи с этим оценка эффективности применяемых БАД к пище как ингибиторов образования канцерогенных N-нитрозаминов </w:t>
      </w:r>
      <w:r>
        <w:t xml:space="preserve">имеет важное значение. </w:t>
      </w:r>
    </w:p>
    <w:p w:rsidR="000C2908" w:rsidRDefault="006A50EA">
      <w:pPr>
        <w:spacing w:after="156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4" w:line="334" w:lineRule="auto"/>
        <w:ind w:left="1252" w:right="1172"/>
      </w:pPr>
      <w:r>
        <w:t xml:space="preserve">Оценка эффективности ингибирования нитрозирования в условиях IN VITRO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ind w:left="-10" w:right="0"/>
      </w:pPr>
      <w:r>
        <w:t xml:space="preserve">В среду, состоящую из 5 мл натурального желудочного сока рН 0,8 - 1,0, </w:t>
      </w:r>
      <w:r>
        <w:t>0,5 мл водного раствора нитрита натрия (концентрация 30 мг/мл) и 0,5 мл диэтиламина (концентрация 46,7 мг/мл), вносят 1 мл раствора БАД к пище (БАД к пище растворяется в соответствующем растворителе, концентрация БАД выбирается в зависимости от рекомендуем</w:t>
      </w:r>
      <w:r>
        <w:t xml:space="preserve">ой дозировки), энергично перемешивают до полного растворения, доводят рН раствора до 4,5 добавлением 0,1 н раствора соляной кислоты или 0,1 н раствора гидроокиси натрия. Контрольный опыт проводят аналогично, но вместо раствора БАД к смеси желудочного сока </w:t>
      </w:r>
      <w:r>
        <w:t>и предшественников нитрозаминов добавляется 1 мл соответствующего растворителя. Смеси (опыт и контроль) термостатируются при 37° С в течение 30 мин. Реакцию останавливают добавлением 0,1 н раствора гидроокиси натрия (рН 8-9). Образовавшиеся нитрозамины изв</w:t>
      </w:r>
      <w:r>
        <w:t xml:space="preserve">лекают из смеси экстракцией свежеперегнанным метиленхлоридом. </w:t>
      </w:r>
    </w:p>
    <w:p w:rsidR="000C2908" w:rsidRDefault="006A50EA">
      <w:pPr>
        <w:ind w:left="-10" w:right="0"/>
      </w:pPr>
      <w:r>
        <w:t>Объединенные экстракты высушивают прокаленным сульфатом магния, концентрируют и проводят идентификацию и количественное определение нитрозаминов хемилюминисцентным методом (</w:t>
      </w:r>
      <w:r>
        <w:rPr>
          <w:color w:val="106BBD"/>
        </w:rPr>
        <w:t>80</w:t>
      </w:r>
      <w:r>
        <w:t>) и (</w:t>
      </w:r>
      <w:r>
        <w:rPr>
          <w:color w:val="106BBD"/>
        </w:rPr>
        <w:t>41</w:t>
      </w:r>
      <w:r>
        <w:t xml:space="preserve">).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9" w:line="332" w:lineRule="auto"/>
        <w:ind w:left="1253" w:right="1171"/>
      </w:pPr>
      <w:r>
        <w:t>Оценк</w:t>
      </w:r>
      <w:r>
        <w:t xml:space="preserve">а эффективности ингибирования нитрозирования в условиях IN VIVO </w:t>
      </w:r>
    </w:p>
    <w:p w:rsidR="000C2908" w:rsidRDefault="006A50EA">
      <w:pPr>
        <w:spacing w:after="12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0" w:line="376" w:lineRule="auto"/>
        <w:ind w:right="365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┌─────────────────┬───────────┬────────────┬─────────────────┬──────────┐ │Вид животных     │Количество │Исходная    │Количество живот-│</w:t>
      </w:r>
      <w:proofErr w:type="gramStart"/>
      <w:r>
        <w:rPr>
          <w:rFonts w:ascii="Courier New" w:eastAsia="Courier New" w:hAnsi="Courier New" w:cs="Courier New"/>
          <w:sz w:val="22"/>
        </w:rPr>
        <w:t>Название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         │групп      │масса живо</w:t>
      </w:r>
      <w:r>
        <w:rPr>
          <w:rFonts w:ascii="Courier New" w:eastAsia="Courier New" w:hAnsi="Courier New" w:cs="Courier New"/>
          <w:sz w:val="22"/>
        </w:rPr>
        <w:t xml:space="preserve">т-│ных в группе     │групп     │ │                 │животных   │ных, г      │                 │животных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├─────────────────┼───────────┼────────────┼─────────────────┼──────────┤ </w:t>
      </w:r>
    </w:p>
    <w:p w:rsidR="000C2908" w:rsidRDefault="006A50EA">
      <w:pPr>
        <w:spacing w:after="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│крысы, самцы     │     2     │ 100 - </w:t>
      </w:r>
      <w:proofErr w:type="gramStart"/>
      <w:r>
        <w:rPr>
          <w:rFonts w:ascii="Courier New" w:eastAsia="Courier New" w:hAnsi="Courier New" w:cs="Courier New"/>
          <w:sz w:val="22"/>
        </w:rPr>
        <w:t>150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10        │контроль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│           │            │                 │опыт      │ </w:t>
      </w:r>
    </w:p>
    <w:p w:rsidR="000C2908" w:rsidRDefault="006A50EA">
      <w:pPr>
        <w:spacing w:after="107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└─────────────────┴───────────┴────────────┴─────────────────┴──────────┘ </w:t>
      </w:r>
    </w:p>
    <w:p w:rsidR="000C2908" w:rsidRDefault="006A50EA">
      <w:pPr>
        <w:ind w:left="-10" w:right="0"/>
      </w:pPr>
      <w:r>
        <w:t xml:space="preserve">Крысы обеих групп (контроль и опыт) находятся на полусинтетическом рационе. Каждому животному контрольной и опытной группы натощак вводят желудочным зондом последовательно по 1 мл водных растворов нитрита натрия </w:t>
      </w:r>
      <w:r>
        <w:lastRenderedPageBreak/>
        <w:t xml:space="preserve">(в пересчете на нитрит ион) и диэтиламина в </w:t>
      </w:r>
      <w:r>
        <w:t>дозах соответственно 15 и 24 мг/кг массы крысы. Животным опытной группы помимо предшественников вводят 1 мл БАД к пище. Животным контрольной группы 1 мл соответствующего растворителя, используемого для растворения БАД к пище. Ровно через 30 мин после введе</w:t>
      </w:r>
      <w:r>
        <w:t>ния растворов всех животных забивают, отделяют желудок вместе с содержимым, помещают в жидкий азот. Анализ N-нитрозаминов осуществляют хемилюминисцентным методом (</w:t>
      </w:r>
      <w:r>
        <w:rPr>
          <w:color w:val="106BBD"/>
        </w:rPr>
        <w:t>81</w:t>
      </w:r>
      <w:r>
        <w:t>) и (</w:t>
      </w:r>
      <w:r>
        <w:rPr>
          <w:color w:val="106BBD"/>
        </w:rPr>
        <w:t>41</w:t>
      </w:r>
      <w:r>
        <w:t xml:space="preserve">). </w:t>
      </w:r>
    </w:p>
    <w:p w:rsidR="000C2908" w:rsidRDefault="006A50EA">
      <w:pPr>
        <w:spacing w:after="157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21"/>
      </w:pPr>
      <w:r>
        <w:t xml:space="preserve">Нитрозопролиновый тест </w:t>
      </w:r>
    </w:p>
    <w:p w:rsidR="000C2908" w:rsidRDefault="006A50EA">
      <w:pPr>
        <w:spacing w:after="1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0" w:line="376" w:lineRule="auto"/>
        <w:ind w:right="365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┌─────────────────┬───────────┬────────────┬────────</w:t>
      </w:r>
      <w:r>
        <w:rPr>
          <w:rFonts w:ascii="Courier New" w:eastAsia="Courier New" w:hAnsi="Courier New" w:cs="Courier New"/>
          <w:sz w:val="22"/>
        </w:rPr>
        <w:t>─────────┬──────────┐ │Вид животных     │Количество │Исходная    │Количество живот-│</w:t>
      </w:r>
      <w:proofErr w:type="gramStart"/>
      <w:r>
        <w:rPr>
          <w:rFonts w:ascii="Courier New" w:eastAsia="Courier New" w:hAnsi="Courier New" w:cs="Courier New"/>
          <w:sz w:val="22"/>
        </w:rPr>
        <w:t>Название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         │групп      │масса живот-│ных в группе     │групп     │ │                 │животных   │ных, г      │                 │животных  │ </w:t>
      </w:r>
    </w:p>
    <w:p w:rsidR="000C2908" w:rsidRDefault="006A50EA">
      <w:pPr>
        <w:spacing w:after="9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───────┼───────────┼────────────┼─────────────────┼──────────┤ </w:t>
      </w:r>
    </w:p>
    <w:p w:rsidR="000C2908" w:rsidRDefault="006A50EA">
      <w:pPr>
        <w:spacing w:after="7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│крысы, самцы     │     2     │ 100-150    │       10        │</w:t>
      </w:r>
      <w:proofErr w:type="gramStart"/>
      <w:r>
        <w:rPr>
          <w:rFonts w:ascii="Courier New" w:eastAsia="Courier New" w:hAnsi="Courier New" w:cs="Courier New"/>
          <w:sz w:val="22"/>
        </w:rPr>
        <w:t>контроль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         │           │            │                 │опыт      │ </w:t>
      </w:r>
    </w:p>
    <w:p w:rsidR="000C2908" w:rsidRDefault="006A50EA">
      <w:pPr>
        <w:spacing w:after="0" w:line="370" w:lineRule="auto"/>
        <w:ind w:left="710" w:right="138" w:hanging="719"/>
      </w:pPr>
      <w:r>
        <w:rPr>
          <w:rFonts w:ascii="Courier New" w:eastAsia="Courier New" w:hAnsi="Courier New" w:cs="Courier New"/>
          <w:sz w:val="22"/>
        </w:rPr>
        <w:t>└─────────────────┴───────────┴────────────</w:t>
      </w:r>
      <w:r>
        <w:rPr>
          <w:rFonts w:ascii="Courier New" w:eastAsia="Courier New" w:hAnsi="Courier New" w:cs="Courier New"/>
          <w:sz w:val="22"/>
        </w:rPr>
        <w:t xml:space="preserve">┴─────────────────┴──────────┘ </w:t>
      </w:r>
      <w:r>
        <w:t xml:space="preserve">Крысы обеих групп находятся на полусинтетическом рационе. </w:t>
      </w:r>
    </w:p>
    <w:p w:rsidR="000C2908" w:rsidRDefault="006A50EA">
      <w:pPr>
        <w:ind w:left="-10" w:right="0"/>
      </w:pPr>
      <w:r>
        <w:t>Контроль - крысам натощак вводят 1 мл водных растворов нитрита натрия и пролина в дозах соответственно 15 и 50 мг/кг массы тела животного. Опыт - крысам помимо нитрит</w:t>
      </w:r>
      <w:r>
        <w:t>а натрия и пролина вводят натощак 1 мл раствора БАД к пище. Крыс обеих групп помещают в обменные клетки на сутки для сбора мочи, предварительно в сосуды для сбора мочи вносят 1 мл 30%-ного раствора гидроксида натрия. Собранную мочу замораживают до минус 18</w:t>
      </w:r>
      <w:r>
        <w:t>° С и хранят до проведения анализа на содержание нитрозопролина (не более 10 дней). Содержание нитрозопролина определяют по (</w:t>
      </w:r>
      <w:r>
        <w:rPr>
          <w:color w:val="106BBD"/>
        </w:rPr>
        <w:t>79</w:t>
      </w:r>
      <w:r>
        <w:t xml:space="preserve">).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77" w:line="259" w:lineRule="auto"/>
        <w:ind w:left="10" w:right="-9" w:hanging="10"/>
        <w:jc w:val="right"/>
      </w:pPr>
      <w:r>
        <w:rPr>
          <w:b/>
          <w:color w:val="25282E"/>
        </w:rPr>
        <w:t>Приложение N 2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"Парафармацевтики"</w:t>
      </w:r>
      <w:r>
        <w:t xml:space="preserve"> </w:t>
      </w:r>
    </w:p>
    <w:p w:rsidR="000C2908" w:rsidRDefault="006A50EA">
      <w:pPr>
        <w:spacing w:after="81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76" w:line="301" w:lineRule="auto"/>
        <w:ind w:left="23" w:right="13" w:hanging="10"/>
        <w:jc w:val="center"/>
      </w:pPr>
      <w:r>
        <w:rPr>
          <w:b/>
          <w:color w:val="25282E"/>
        </w:rPr>
        <w:t xml:space="preserve">Оценка влияния биологически активных добавок к пище, предлагаемых в качестве защитных средств от ионизирующего излучения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Экспериментальные исследования на крысах </w:t>
      </w:r>
    </w:p>
    <w:p w:rsidR="000C2908" w:rsidRDefault="006A50EA">
      <w:pPr>
        <w:spacing w:after="1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0" w:line="397" w:lineRule="auto"/>
        <w:ind w:right="365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┌────────────────┬────────────────┬──────────────────┬──────────────────┐ </w:t>
      </w:r>
      <w:r>
        <w:rPr>
          <w:rFonts w:ascii="Courier New" w:eastAsia="Courier New" w:hAnsi="Courier New" w:cs="Courier New"/>
          <w:sz w:val="22"/>
        </w:rPr>
        <w:t xml:space="preserve">│Количество групп│Количество живо-│Экспериментальные │Продолжительность │ │животных        │тных в группе   │     группы       </w:t>
      </w:r>
      <w:proofErr w:type="gramStart"/>
      <w:r>
        <w:rPr>
          <w:rFonts w:ascii="Courier New" w:eastAsia="Courier New" w:hAnsi="Courier New" w:cs="Courier New"/>
          <w:sz w:val="22"/>
        </w:rPr>
        <w:t>│  опыта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│ ├────────────────┼────────────────┼──────────────────┼──────────────────┤ </w:t>
      </w:r>
    </w:p>
    <w:p w:rsidR="000C2908" w:rsidRDefault="006A50EA">
      <w:pPr>
        <w:spacing w:after="2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2        │      10       </w:t>
      </w:r>
      <w:r>
        <w:rPr>
          <w:rFonts w:ascii="Courier New" w:eastAsia="Courier New" w:hAnsi="Courier New" w:cs="Courier New"/>
          <w:sz w:val="22"/>
        </w:rPr>
        <w:t xml:space="preserve"> │     контроль     </w:t>
      </w:r>
      <w:proofErr w:type="gramStart"/>
      <w:r>
        <w:rPr>
          <w:rFonts w:ascii="Courier New" w:eastAsia="Courier New" w:hAnsi="Courier New" w:cs="Courier New"/>
          <w:sz w:val="22"/>
        </w:rPr>
        <w:t>│  30</w:t>
      </w:r>
      <w:proofErr w:type="gramEnd"/>
      <w:r>
        <w:rPr>
          <w:rFonts w:ascii="Courier New" w:eastAsia="Courier New" w:hAnsi="Courier New" w:cs="Courier New"/>
          <w:sz w:val="22"/>
        </w:rPr>
        <w:t xml:space="preserve"> дней         │ │                │                │     опыт         │                  │ └────────────────┴────────────────┴──────────────────┴──────────────────┘ </w:t>
      </w:r>
      <w:r>
        <w:t xml:space="preserve">Модель воздействия ионизирующего излучения. </w:t>
      </w:r>
    </w:p>
    <w:p w:rsidR="000C2908" w:rsidRDefault="006A50EA">
      <w:pPr>
        <w:spacing w:after="39"/>
        <w:ind w:left="-10" w:right="0"/>
      </w:pPr>
      <w:r>
        <w:t xml:space="preserve">Крысы контрольной и опытной групп получают однократное общее гамма-облучение в дозе 8 Гр на установке "Хизотрон" с источником </w:t>
      </w:r>
      <w:proofErr w:type="gramStart"/>
      <w:r>
        <w:t>Со</w:t>
      </w:r>
      <w:proofErr w:type="gramEnd"/>
      <w:r>
        <w:t xml:space="preserve"> (Е - 1,25 МэВ) с расстояния 0,7 м. </w:t>
      </w:r>
    </w:p>
    <w:p w:rsidR="000C2908" w:rsidRDefault="006A50EA">
      <w:pPr>
        <w:ind w:left="-10" w:right="0"/>
      </w:pPr>
      <w:r>
        <w:t>После облучения контрольная группа крыс находится на общевиварном рационе. Крысы опытной гр</w:t>
      </w:r>
      <w:r>
        <w:t xml:space="preserve">уппы получают исследуемую БАД к пище вместе с кормом. </w:t>
      </w:r>
    </w:p>
    <w:p w:rsidR="000C2908" w:rsidRDefault="006A50EA">
      <w:pPr>
        <w:spacing w:after="27"/>
        <w:ind w:left="-10" w:right="0"/>
      </w:pPr>
      <w:r>
        <w:t xml:space="preserve">Ежедневно регистрируется гибель животных, взвешивание производится каждые трое суток. </w:t>
      </w:r>
    </w:p>
    <w:p w:rsidR="000C2908" w:rsidRDefault="006A50EA">
      <w:pPr>
        <w:spacing w:after="15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7"/>
      </w:pPr>
      <w:r>
        <w:t xml:space="preserve">Характеристика проницаемости кишечного барьера (экспериментальные исследования на крысах) </w:t>
      </w:r>
    </w:p>
    <w:p w:rsidR="000C2908" w:rsidRDefault="006A50EA">
      <w:pPr>
        <w:spacing w:after="1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0" w:line="396" w:lineRule="auto"/>
        <w:ind w:right="365" w:hanging="9"/>
      </w:pPr>
      <w:r>
        <w:rPr>
          <w:rFonts w:ascii="Courier New" w:eastAsia="Courier New" w:hAnsi="Courier New" w:cs="Courier New"/>
          <w:sz w:val="22"/>
        </w:rPr>
        <w:t>┌────────────────┬─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───────────────┬──────────────────┬──────────────────┐ │Количество групп│Количество живо-│Экспериментальные │Продолжительность │ │животных        │тных в группе   │     группы       </w:t>
      </w:r>
      <w:proofErr w:type="gramStart"/>
      <w:r>
        <w:rPr>
          <w:rFonts w:ascii="Courier New" w:eastAsia="Courier New" w:hAnsi="Courier New" w:cs="Courier New"/>
          <w:sz w:val="22"/>
        </w:rPr>
        <w:t>│  опыта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│ ├────────────────┼────────────────┼──────────────────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┼──────────────────┤ </w:t>
      </w:r>
    </w:p>
    <w:p w:rsidR="000C2908" w:rsidRDefault="006A50EA">
      <w:pPr>
        <w:spacing w:after="7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2        │      10        │     контроль     </w:t>
      </w:r>
      <w:proofErr w:type="gramStart"/>
      <w:r>
        <w:rPr>
          <w:rFonts w:ascii="Courier New" w:eastAsia="Courier New" w:hAnsi="Courier New" w:cs="Courier New"/>
          <w:sz w:val="22"/>
        </w:rPr>
        <w:t>│  15</w:t>
      </w:r>
      <w:proofErr w:type="gramEnd"/>
      <w:r>
        <w:rPr>
          <w:rFonts w:ascii="Courier New" w:eastAsia="Courier New" w:hAnsi="Courier New" w:cs="Courier New"/>
          <w:sz w:val="22"/>
        </w:rPr>
        <w:t xml:space="preserve"> - 18 дней    │ │                │                │     опыт         │                  │ </w:t>
      </w:r>
    </w:p>
    <w:p w:rsidR="000C2908" w:rsidRDefault="006A50EA">
      <w:pPr>
        <w:spacing w:after="0" w:line="370" w:lineRule="auto"/>
        <w:ind w:left="710" w:right="138" w:hanging="71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└────────────────┴────────────────┴──────────────────┴──────────────────┘ </w:t>
      </w:r>
      <w:r>
        <w:t xml:space="preserve">Модель воздействия ионизирующего излучения. </w:t>
      </w:r>
    </w:p>
    <w:p w:rsidR="000C2908" w:rsidRDefault="006A50EA">
      <w:pPr>
        <w:spacing w:after="38"/>
        <w:ind w:left="-10" w:right="0"/>
      </w:pPr>
      <w:r>
        <w:t xml:space="preserve">Крысы контрольной и опытной групп получают однократное общее гамма-облучение в дозе 4 Гр на установке "Хизотрон" с источником </w:t>
      </w:r>
      <w:proofErr w:type="gramStart"/>
      <w:r>
        <w:t>Со</w:t>
      </w:r>
      <w:proofErr w:type="gramEnd"/>
      <w:r>
        <w:t xml:space="preserve"> (Е - 1,25 МэВ) с расстояния 0,7 м. </w:t>
      </w:r>
    </w:p>
    <w:p w:rsidR="000C2908" w:rsidRDefault="006A50EA">
      <w:pPr>
        <w:ind w:left="-10" w:right="0"/>
      </w:pPr>
      <w:r>
        <w:t>Данная доза не вызывает гибели животных в ранн</w:t>
      </w:r>
      <w:r>
        <w:t>ий период и характеризуется обратимыми изменениями в морфофункциональном состоянии эпителиального барьера тонкой кишки. Животные опытной группы на протяжении 10 - 14 дней перед облучением и в течение 2 суток после облучения получают с кормом исследуемую БА</w:t>
      </w:r>
      <w:r>
        <w:t xml:space="preserve">Д к пище. Животные контрольной группы на протяжении всего эксперимента получают общевиварный рацион. </w:t>
      </w:r>
    </w:p>
    <w:p w:rsidR="000C2908" w:rsidRDefault="006A50EA">
      <w:pPr>
        <w:spacing w:after="65"/>
        <w:ind w:left="-10" w:right="0"/>
      </w:pPr>
      <w:r>
        <w:lastRenderedPageBreak/>
        <w:t>Через сутки после облучения животным опытной и контрольной групп вводят внутрижелудочно по 500 мг ПЭГ-4000 (Serva, Германия) и собирают мочу в течение пос</w:t>
      </w:r>
      <w:r>
        <w:t>ледующих 18 ч в обменных клетках. По окончании сбора мочи крысам внутрижелудочно вводят по 500 мг куриного овальбумина (пятикратно перекристаллизованного) и через 3 ч обескровливают под глубокой эфирной анестезией. Препарат слизистой оболочки тощей кишки п</w:t>
      </w:r>
      <w:r>
        <w:t xml:space="preserve">одвергают морфометрическому исследованию на светооптическом уровне. </w:t>
      </w:r>
    </w:p>
    <w:p w:rsidR="000C2908" w:rsidRDefault="006A50EA">
      <w:pPr>
        <w:ind w:left="-10" w:right="0"/>
      </w:pPr>
      <w:r>
        <w:t xml:space="preserve">Из аликвоты мочи экстрагируют ПЭГ-4000 путем экстракции 10-кратным объемом перегнанного хлороформа. Хлороформ отгоняют и сухой остаток анализируют методом </w:t>
      </w:r>
      <w:proofErr w:type="gramStart"/>
      <w:r>
        <w:t>гель-проникающей</w:t>
      </w:r>
      <w:proofErr w:type="gramEnd"/>
      <w:r>
        <w:t xml:space="preserve"> хроматографии с</w:t>
      </w:r>
      <w:r>
        <w:t xml:space="preserve"> рефрактометрическим детектированием в системе метанол-вода 1:1 (</w:t>
      </w:r>
      <w:r>
        <w:rPr>
          <w:color w:val="106BBD"/>
        </w:rPr>
        <w:t>88</w:t>
      </w:r>
      <w:r>
        <w:t>). Содержание ПЭГ-4000 в пробах определяют по стандартному графику. Параллельно в другой аликвоте мочи анализируют содержание креатинина с помощью колориметрической реакции ЯФФЕ (</w:t>
      </w:r>
      <w:r>
        <w:rPr>
          <w:color w:val="106BBD"/>
        </w:rPr>
        <w:t>89</w:t>
      </w:r>
      <w:r>
        <w:t>). Прони</w:t>
      </w:r>
      <w:r>
        <w:t>цаемость кишечного барьера для ПЭГ-4000 характеризуют величиной экскреции ПЭГ-4000 с мочой в процентах от введенной дозы в расчете на 11 ммоль экскретируемого креатинина. В сыворотке крови анализируют содержание антигенных структур куриного овальбумина с п</w:t>
      </w:r>
      <w:r>
        <w:t>омощью двухвалентного твердофазного иммуноферментного метода (sandwich-ELISA), рекомендуемого как официальный метод ВОЗ (</w:t>
      </w:r>
      <w:r>
        <w:rPr>
          <w:color w:val="106BBD"/>
        </w:rPr>
        <w:t>90</w:t>
      </w:r>
      <w:r>
        <w:t xml:space="preserve">). </w:t>
      </w:r>
    </w:p>
    <w:p w:rsidR="000C2908" w:rsidRDefault="006A50EA">
      <w:pPr>
        <w:spacing w:after="42"/>
        <w:ind w:left="-10" w:right="0"/>
      </w:pPr>
      <w:r>
        <w:t>Проницаемость кишечного барьера для нерасщепленного белка характеризуется величиной его всасывания в кровь в процентах от внутриж</w:t>
      </w:r>
      <w:r>
        <w:t xml:space="preserve">елудочно введенной дозы. </w:t>
      </w:r>
    </w:p>
    <w:p w:rsidR="000C2908" w:rsidRDefault="006A50EA">
      <w:pPr>
        <w:spacing w:after="45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77" w:line="259" w:lineRule="auto"/>
        <w:ind w:left="10" w:right="-9" w:hanging="10"/>
        <w:jc w:val="right"/>
      </w:pPr>
      <w:r>
        <w:rPr>
          <w:b/>
          <w:color w:val="25282E"/>
        </w:rPr>
        <w:t>Приложение N 3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"Парафармацевтики"</w:t>
      </w:r>
      <w:r>
        <w:t xml:space="preserve"> </w:t>
      </w:r>
    </w:p>
    <w:p w:rsidR="000C2908" w:rsidRDefault="006A50EA">
      <w:pPr>
        <w:spacing w:after="81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76" w:line="301" w:lineRule="auto"/>
        <w:ind w:left="23" w:right="13" w:hanging="10"/>
        <w:jc w:val="center"/>
      </w:pPr>
      <w:r>
        <w:rPr>
          <w:b/>
          <w:color w:val="25282E"/>
        </w:rPr>
        <w:t xml:space="preserve">Оценка эффективности БАД к пище, рекомендуемых для профилактики и вспомогательной терапии при заболеваниях печени </w:t>
      </w:r>
    </w:p>
    <w:p w:rsidR="000C2908" w:rsidRDefault="006A50EA">
      <w:pPr>
        <w:spacing w:after="158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34" w:line="335" w:lineRule="auto"/>
        <w:ind w:left="272" w:right="193"/>
      </w:pPr>
      <w:r>
        <w:t xml:space="preserve">Экспериментальные исследования на крысах с использованием </w:t>
      </w:r>
      <w:r>
        <w:t xml:space="preserve">модели подострого токсического гепатита </w:t>
      </w:r>
    </w:p>
    <w:p w:rsidR="000C2908" w:rsidRDefault="006A50EA">
      <w:pPr>
        <w:spacing w:after="12" w:line="259" w:lineRule="auto"/>
        <w:ind w:left="721" w:right="0" w:firstLine="0"/>
        <w:jc w:val="left"/>
      </w:pPr>
      <w:r>
        <w:t xml:space="preserve">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┌───────────┬──────────────┬────────────┬───────────────┬───────────────┐ </w:t>
      </w:r>
    </w:p>
    <w:p w:rsidR="000C2908" w:rsidRDefault="006A50EA">
      <w:pPr>
        <w:spacing w:after="6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│Количество │Количество    │Контроль    │Опыт-1         │Опыт-2         │ </w:t>
      </w:r>
    </w:p>
    <w:p w:rsidR="000C2908" w:rsidRDefault="006A50EA">
      <w:pPr>
        <w:spacing w:after="93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│групп крыс │крыс в группе │            │               │      </w:t>
      </w:r>
      <w:r>
        <w:rPr>
          <w:rFonts w:ascii="Courier New" w:eastAsia="Courier New" w:hAnsi="Courier New" w:cs="Courier New"/>
          <w:sz w:val="22"/>
        </w:rPr>
        <w:t xml:space="preserve">         │ </w:t>
      </w:r>
    </w:p>
    <w:p w:rsidR="000C2908" w:rsidRDefault="006A50EA">
      <w:pPr>
        <w:spacing w:after="0" w:line="333" w:lineRule="auto"/>
        <w:ind w:right="365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├───────────┼──────────────┼────────────┼───────────────┼───────────────┤ │     3     │     16       │общевиварный│модель гепатита│модель гепатита│ │           │              │рацион      │               │на фоне введе- │ │           │         </w:t>
      </w:r>
      <w:r>
        <w:rPr>
          <w:rFonts w:ascii="Courier New" w:eastAsia="Courier New" w:hAnsi="Courier New" w:cs="Courier New"/>
          <w:sz w:val="22"/>
        </w:rPr>
        <w:t xml:space="preserve">     │            │               │ния </w:t>
      </w:r>
      <w:proofErr w:type="gramStart"/>
      <w:r>
        <w:rPr>
          <w:rFonts w:ascii="Courier New" w:eastAsia="Courier New" w:hAnsi="Courier New" w:cs="Courier New"/>
          <w:sz w:val="22"/>
        </w:rPr>
        <w:t>изучаемой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8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           │              │            │               │БАД            │ </w:t>
      </w:r>
    </w:p>
    <w:p w:rsidR="000C2908" w:rsidRDefault="006A50EA">
      <w:pPr>
        <w:spacing w:after="0" w:line="369" w:lineRule="auto"/>
        <w:ind w:left="711" w:right="138" w:hanging="720"/>
      </w:pPr>
      <w:r>
        <w:rPr>
          <w:rFonts w:ascii="Courier New" w:eastAsia="Courier New" w:hAnsi="Courier New" w:cs="Courier New"/>
          <w:sz w:val="22"/>
        </w:rPr>
        <w:t xml:space="preserve">└───────────┴──────────────┴────────────┴───────────────┴───────────────┘ </w:t>
      </w:r>
      <w:r>
        <w:t xml:space="preserve">Модели подострого гепатита: </w:t>
      </w:r>
    </w:p>
    <w:p w:rsidR="000C2908" w:rsidRDefault="006A50EA">
      <w:pPr>
        <w:numPr>
          <w:ilvl w:val="0"/>
          <w:numId w:val="25"/>
        </w:numPr>
        <w:spacing w:after="56"/>
        <w:ind w:right="0"/>
      </w:pPr>
      <w:r>
        <w:t>крысам вводится подкожно четыреххлористый углерод в дозе 2 мл/кг массы крысы в смеси с подсолнечным маслом 1:1 через день на протяжении одного месяца (</w:t>
      </w:r>
      <w:r>
        <w:rPr>
          <w:color w:val="106BBD"/>
        </w:rPr>
        <w:t>91</w:t>
      </w:r>
      <w:r>
        <w:t xml:space="preserve">); </w:t>
      </w:r>
    </w:p>
    <w:p w:rsidR="000C2908" w:rsidRDefault="006A50EA">
      <w:pPr>
        <w:numPr>
          <w:ilvl w:val="0"/>
          <w:numId w:val="25"/>
        </w:numPr>
        <w:spacing w:after="51"/>
        <w:ind w:right="0"/>
      </w:pPr>
      <w:r>
        <w:t>пятикратное через 2 ч введение (внутримышечное) 50%-ного раствора тетрахлорметана в оливковом масле</w:t>
      </w:r>
      <w:r>
        <w:t xml:space="preserve"> по 0,3 мл на 0,1 кг массы тела крысы (</w:t>
      </w:r>
      <w:r>
        <w:rPr>
          <w:color w:val="106BBD"/>
        </w:rPr>
        <w:t>82</w:t>
      </w:r>
      <w:r>
        <w:t xml:space="preserve">). </w:t>
      </w:r>
    </w:p>
    <w:p w:rsidR="000C2908" w:rsidRDefault="006A50EA">
      <w:pPr>
        <w:spacing w:after="51"/>
        <w:ind w:left="-10" w:right="0"/>
      </w:pPr>
      <w:r>
        <w:t xml:space="preserve">Опыт-1 - 1-й месяц крысы находятся на общевиварном рационе первые 3 недели, далее - получение модели токсического гепатита (срок в зависимости от вида модели): 2 - 3-й месяц - на общевиварном рационе. </w:t>
      </w:r>
    </w:p>
    <w:p w:rsidR="000C2908" w:rsidRDefault="006A50EA">
      <w:pPr>
        <w:spacing w:line="320" w:lineRule="auto"/>
        <w:ind w:left="-10" w:right="0"/>
      </w:pPr>
      <w:r>
        <w:t xml:space="preserve">Опыт-2 - </w:t>
      </w:r>
      <w:r>
        <w:t>1-й месяц крысы находится на общевиварном рационе с введением в него изучаемой БАД к пище первые три недели, далее - получение модели токсического гепатита (срок в зависимости от вида модели); 2 - 3-й месяц - на общевиварном рационе с введением в него изуч</w:t>
      </w:r>
      <w:r>
        <w:t xml:space="preserve">аемой БАД к пище. </w:t>
      </w:r>
    </w:p>
    <w:p w:rsidR="000C2908" w:rsidRDefault="006A50EA">
      <w:pPr>
        <w:spacing w:after="55"/>
        <w:ind w:left="-10" w:right="0"/>
      </w:pPr>
      <w:r>
        <w:t xml:space="preserve">Контроль - 1-й, 2-й и 3-й месяцы крысы находятся на общевиварном рационе. </w:t>
      </w:r>
    </w:p>
    <w:p w:rsidR="000C2908" w:rsidRDefault="006A50EA">
      <w:pPr>
        <w:spacing w:after="57"/>
        <w:ind w:left="-10" w:right="0"/>
      </w:pPr>
      <w:r>
        <w:t xml:space="preserve">Забои животных проводятся: 1-й забой (забивают половину крыс из каждой группы, 6 - 8 животных) сразу после получения модели гепатита, 2-й - через 3 - 4 </w:t>
      </w:r>
      <w:r>
        <w:t xml:space="preserve">недели после первого забоя (вторая половина животных из каждой группы). </w:t>
      </w:r>
    </w:p>
    <w:p w:rsidR="000C2908" w:rsidRDefault="006A50EA">
      <w:pPr>
        <w:ind w:left="-10" w:right="0"/>
      </w:pPr>
      <w:r>
        <w:t>Экспериментальные исследования, рекомендуемые для оценки данного вида БАД: интегральные показатели, т. е. внешний вид животных, активность, масса тела, абсолютная и относительная масс</w:t>
      </w:r>
      <w:r>
        <w:t xml:space="preserve">а внутренних органов. </w:t>
      </w:r>
    </w:p>
    <w:p w:rsidR="000C2908" w:rsidRDefault="006A50EA">
      <w:pPr>
        <w:spacing w:after="15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6"/>
      </w:pPr>
      <w:r>
        <w:t xml:space="preserve">Биохимические показатели </w:t>
      </w:r>
    </w:p>
    <w:p w:rsidR="000C2908" w:rsidRDefault="006A50EA">
      <w:pPr>
        <w:spacing w:after="9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4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┌──────────────────────────┬─────────────────────────────┬──────────────┐ </w:t>
      </w:r>
    </w:p>
    <w:p w:rsidR="000C2908" w:rsidRDefault="006A50EA">
      <w:pPr>
        <w:spacing w:after="7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│Показатель                │Метод 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Литературный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0C2908" w:rsidRDefault="006A50EA">
      <w:pPr>
        <w:spacing w:after="79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                             │источник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│Аланинаминотрансфераза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92)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├──────────────────────────┼───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│Сорбитолдегидрогеназа 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93)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│Альдолаза             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 xml:space="preserve">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94)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69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│Орнитинкарбомоилтрансфе-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95)</w:t>
      </w:r>
      <w:r>
        <w:rPr>
          <w:rFonts w:ascii="Courier New" w:eastAsia="Courier New" w:hAnsi="Courier New" w:cs="Courier New"/>
          <w:sz w:val="22"/>
        </w:rPr>
        <w:t xml:space="preserve">    │ │раза                      │            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│Холинэстераза         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96)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0" w:line="376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│Билирубин                 │Унифицированный метод </w:t>
      </w:r>
      <w:r>
        <w:rPr>
          <w:rFonts w:ascii="Courier New" w:eastAsia="Courier New" w:hAnsi="Courier New" w:cs="Courier New"/>
          <w:sz w:val="22"/>
        </w:rPr>
        <w:t xml:space="preserve">по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97)</w:t>
      </w:r>
      <w:r>
        <w:rPr>
          <w:rFonts w:ascii="Courier New" w:eastAsia="Courier New" w:hAnsi="Courier New" w:cs="Courier New"/>
          <w:sz w:val="22"/>
        </w:rPr>
        <w:t xml:space="preserve">    │ │                          │диазореакции в присутствии   │              │ </w:t>
      </w:r>
    </w:p>
    <w:p w:rsidR="000C2908" w:rsidRDefault="006A50EA">
      <w:pPr>
        <w:spacing w:after="9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                          │акселератора                 │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2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│Щелочная фосфатаза    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98)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├──────────────────────────┼─────────────────────────────┼──────────────┤ </w:t>
      </w:r>
    </w:p>
    <w:p w:rsidR="000C2908" w:rsidRDefault="006A50EA">
      <w:pPr>
        <w:spacing w:after="11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│Лактатдегидрогеназа       │Спектрофотометрический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99)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├──────────────────────────┼───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──────────────────────────┼──────────────┤ </w:t>
      </w:r>
    </w:p>
    <w:p w:rsidR="000C2908" w:rsidRDefault="006A50EA">
      <w:pPr>
        <w:spacing w:after="11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│Белковые фракции          │Электрофорез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27)</w:t>
      </w:r>
      <w:r>
        <w:rPr>
          <w:rFonts w:ascii="Courier New" w:eastAsia="Courier New" w:hAnsi="Courier New" w:cs="Courier New"/>
          <w:sz w:val="22"/>
        </w:rPr>
        <w:t xml:space="preserve">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└──────────────────────────┴─────────────────────────────┴──────────────┘ </w:t>
      </w:r>
    </w:p>
    <w:p w:rsidR="000C2908" w:rsidRDefault="006A50EA">
      <w:pPr>
        <w:spacing w:after="52"/>
        <w:ind w:left="-10" w:right="0"/>
      </w:pPr>
      <w:r>
        <w:t>Морфологические методы: макро- и микроскопическое исследование</w:t>
      </w:r>
      <w:r>
        <w:t xml:space="preserve"> печени. </w:t>
      </w:r>
    </w:p>
    <w:p w:rsidR="000C2908" w:rsidRDefault="006A50EA">
      <w:pPr>
        <w:spacing w:after="35"/>
        <w:ind w:left="-10" w:right="0"/>
      </w:pPr>
      <w:r>
        <w:t xml:space="preserve">Модели патологического состояния печени представлены также в следующих работах: острый тетрациклиновый гепатоз у крыс </w:t>
      </w:r>
      <w:r>
        <w:rPr>
          <w:color w:val="106BBD"/>
        </w:rPr>
        <w:t>(83)</w:t>
      </w:r>
      <w:r>
        <w:t xml:space="preserve">, хронический гепатит </w:t>
      </w:r>
      <w:r>
        <w:rPr>
          <w:color w:val="106BBD"/>
        </w:rPr>
        <w:t>(8)</w:t>
      </w:r>
      <w:r>
        <w:t xml:space="preserve">, цирроз печени </w:t>
      </w:r>
      <w:r>
        <w:rPr>
          <w:color w:val="106BBD"/>
        </w:rPr>
        <w:t>(117)</w:t>
      </w:r>
      <w:r>
        <w:t xml:space="preserve">, другие модели токсического гепатита </w:t>
      </w:r>
      <w:r>
        <w:rPr>
          <w:color w:val="106BBD"/>
        </w:rPr>
        <w:t>(85 - 86).</w:t>
      </w:r>
      <w:r>
        <w:t xml:space="preserve">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77" w:line="259" w:lineRule="auto"/>
        <w:ind w:left="10" w:right="-9" w:hanging="10"/>
        <w:jc w:val="right"/>
      </w:pPr>
      <w:r>
        <w:rPr>
          <w:b/>
          <w:color w:val="25282E"/>
        </w:rPr>
        <w:t>Приложение N 4</w:t>
      </w:r>
      <w:r>
        <w:t xml:space="preserve"> </w:t>
      </w:r>
    </w:p>
    <w:p w:rsidR="000C2908" w:rsidRDefault="006A50EA">
      <w:pPr>
        <w:spacing w:after="20" w:line="259" w:lineRule="auto"/>
        <w:ind w:left="10" w:right="-9" w:hanging="10"/>
        <w:jc w:val="right"/>
      </w:pPr>
      <w:r>
        <w:rPr>
          <w:b/>
          <w:color w:val="25282E"/>
        </w:rPr>
        <w:t xml:space="preserve">к </w:t>
      </w:r>
      <w:r>
        <w:rPr>
          <w:b/>
          <w:color w:val="106BBD"/>
        </w:rPr>
        <w:t>разделу</w:t>
      </w:r>
      <w:r>
        <w:rPr>
          <w:b/>
          <w:color w:val="25282E"/>
        </w:rPr>
        <w:t xml:space="preserve"> </w:t>
      </w:r>
      <w:r>
        <w:rPr>
          <w:b/>
          <w:color w:val="25282E"/>
        </w:rPr>
        <w:t>"Парафармацевтики"</w:t>
      </w:r>
      <w:r>
        <w:t xml:space="preserve"> </w:t>
      </w:r>
    </w:p>
    <w:p w:rsidR="000C2908" w:rsidRDefault="006A50EA">
      <w:pPr>
        <w:spacing w:after="81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spacing w:after="55" w:line="317" w:lineRule="auto"/>
        <w:ind w:left="23" w:right="13"/>
      </w:pPr>
      <w:r>
        <w:t xml:space="preserve">Оценка эффективности БАД к пище, рекомендуемых для профилактики и в качестве вспомогательных средств при лечении сердечно-сосудистых заболеваний </w:t>
      </w:r>
    </w:p>
    <w:p w:rsidR="000C2908" w:rsidRDefault="006A50EA">
      <w:pPr>
        <w:spacing w:after="47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50"/>
        <w:ind w:left="722" w:right="0" w:firstLine="0"/>
      </w:pPr>
      <w:r>
        <w:t xml:space="preserve">Модели гиперлипиемий. </w:t>
      </w:r>
    </w:p>
    <w:p w:rsidR="000C2908" w:rsidRDefault="006A50EA">
      <w:pPr>
        <w:numPr>
          <w:ilvl w:val="0"/>
          <w:numId w:val="26"/>
        </w:numPr>
        <w:spacing w:after="47"/>
        <w:ind w:right="0"/>
      </w:pPr>
      <w:r>
        <w:t>Крысы - введение детергентов (тритон WR-1339 225 - 250 мг/кг ма</w:t>
      </w:r>
      <w:r>
        <w:t xml:space="preserve">ссы тела внутрибрюшинно однократно). Через 8 - 10 ч после введения тритона WR-1339 наблюдается 6 - 8-кратное увеличение уровня триглицеридов в крови и 3 - 4-кратное увеличение содержания холестерина </w:t>
      </w:r>
      <w:r>
        <w:rPr>
          <w:color w:val="106BBD"/>
        </w:rPr>
        <w:t>(126).</w:t>
      </w:r>
      <w:r>
        <w:t xml:space="preserve"> </w:t>
      </w:r>
    </w:p>
    <w:p w:rsidR="000C2908" w:rsidRDefault="006A50EA">
      <w:pPr>
        <w:numPr>
          <w:ilvl w:val="0"/>
          <w:numId w:val="26"/>
        </w:numPr>
        <w:spacing w:after="56"/>
        <w:ind w:right="0"/>
      </w:pPr>
      <w:r>
        <w:t>Крысы - применение диеты, содержащей 3 - 5% холес</w:t>
      </w:r>
      <w:r>
        <w:t xml:space="preserve">терина, 0,3% тиоурацила, 1% холевой кислоты. Дополнительно можно ввести витамин Д. </w:t>
      </w:r>
      <w:r>
        <w:lastRenderedPageBreak/>
        <w:t xml:space="preserve">Гиперлипидемия возникает через 3 - 4 недели. Длительное применение этой диеты с витамином Д (несколько месяцев) приводит к атеросклеротическому поражению аорты </w:t>
      </w:r>
      <w:r>
        <w:rPr>
          <w:color w:val="106BBD"/>
        </w:rPr>
        <w:t>(126).</w:t>
      </w:r>
      <w:r>
        <w:t xml:space="preserve"> </w:t>
      </w:r>
    </w:p>
    <w:p w:rsidR="000C2908" w:rsidRDefault="006A50EA">
      <w:pPr>
        <w:numPr>
          <w:ilvl w:val="0"/>
          <w:numId w:val="26"/>
        </w:numPr>
        <w:spacing w:after="52"/>
        <w:ind w:right="0"/>
      </w:pPr>
      <w:r>
        <w:t>Морск</w:t>
      </w:r>
      <w:r>
        <w:t xml:space="preserve">ие свинки - применение диеты, содержащей 1,6% холестерина и 15% растительного масла. Через 6 - 10 дней развивается гиперлипидемия, усиливающаяся при более длительном применении диеты </w:t>
      </w:r>
      <w:r>
        <w:rPr>
          <w:color w:val="106BBD"/>
        </w:rPr>
        <w:t>(126).</w:t>
      </w:r>
      <w:r>
        <w:t xml:space="preserve"> </w:t>
      </w:r>
    </w:p>
    <w:p w:rsidR="000C2908" w:rsidRDefault="006A50EA">
      <w:pPr>
        <w:numPr>
          <w:ilvl w:val="0"/>
          <w:numId w:val="26"/>
        </w:numPr>
        <w:spacing w:after="52"/>
        <w:ind w:right="0"/>
      </w:pPr>
      <w:r>
        <w:t>Кролики - применение диеты, содержащей 0,2 - 0,3 г/кг холестерина</w:t>
      </w:r>
      <w:r>
        <w:t xml:space="preserve"> или введение холестерина зондом в подсолнечном масле в желудок в том же количестве </w:t>
      </w:r>
      <w:r>
        <w:rPr>
          <w:color w:val="106BBD"/>
        </w:rPr>
        <w:t>(126).</w:t>
      </w:r>
      <w:r>
        <w:t xml:space="preserve"> </w:t>
      </w:r>
    </w:p>
    <w:p w:rsidR="000C2908" w:rsidRDefault="006A50EA">
      <w:pPr>
        <w:spacing w:after="58"/>
        <w:ind w:left="-10" w:right="0"/>
      </w:pPr>
      <w:r>
        <w:t>При изучении БАД к пище, рекомендуемой в качестве вспомогательного или профилактического средства при лечении сердечно-сосудистых заболеваний, в эксперименте на жив</w:t>
      </w:r>
      <w:r>
        <w:t xml:space="preserve">отных можно рекомендовать следующие показатели для характеристики эффективности: </w:t>
      </w:r>
    </w:p>
    <w:p w:rsidR="000C2908" w:rsidRDefault="006A50EA">
      <w:pPr>
        <w:numPr>
          <w:ilvl w:val="0"/>
          <w:numId w:val="27"/>
        </w:numPr>
        <w:spacing w:line="320" w:lineRule="auto"/>
        <w:ind w:right="0"/>
      </w:pPr>
      <w:r>
        <w:t xml:space="preserve">интегральные показатели состояния животных - внешний вид, активность, масса тела, относительная масса внутренних органов; </w:t>
      </w:r>
    </w:p>
    <w:p w:rsidR="000C2908" w:rsidRDefault="006A50EA">
      <w:pPr>
        <w:numPr>
          <w:ilvl w:val="0"/>
          <w:numId w:val="27"/>
        </w:numPr>
        <w:spacing w:line="319" w:lineRule="auto"/>
        <w:ind w:right="0"/>
      </w:pPr>
      <w:r>
        <w:t xml:space="preserve">специальные показатели - </w:t>
      </w:r>
      <w:r>
        <w:t xml:space="preserve">артериальное давление, электрокардиографическое исследование. </w:t>
      </w:r>
    </w:p>
    <w:p w:rsidR="000C2908" w:rsidRDefault="006A50EA">
      <w:pPr>
        <w:spacing w:after="155" w:line="259" w:lineRule="auto"/>
        <w:ind w:left="723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5"/>
      </w:pPr>
      <w:r>
        <w:t xml:space="preserve">Биохимические показатели </w:t>
      </w:r>
    </w:p>
    <w:p w:rsidR="000C2908" w:rsidRDefault="006A50EA">
      <w:pPr>
        <w:spacing w:after="13" w:line="259" w:lineRule="auto"/>
        <w:ind w:left="723" w:right="0" w:firstLine="0"/>
        <w:jc w:val="left"/>
      </w:pPr>
      <w:r>
        <w:t xml:space="preserve"> </w:t>
      </w:r>
    </w:p>
    <w:p w:rsidR="000C2908" w:rsidRDefault="006A50EA">
      <w:pPr>
        <w:spacing w:after="37" w:line="401" w:lineRule="auto"/>
        <w:ind w:left="-3" w:right="0" w:hanging="10"/>
        <w:jc w:val="left"/>
      </w:pPr>
      <w:r>
        <w:rPr>
          <w:rFonts w:ascii="Courier New" w:eastAsia="Courier New" w:hAnsi="Courier New" w:cs="Courier New"/>
          <w:sz w:val="22"/>
        </w:rPr>
        <w:t>┌──────────────────────────────────────────┬────────────────────────────┐ │Показатели                                │Литературный источник       │ ├──────────────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────────────────────────────┼────────────────────────────┤ </w:t>
      </w:r>
    </w:p>
    <w:p w:rsidR="000C2908" w:rsidRDefault="006A50EA">
      <w:pPr>
        <w:spacing w:after="31" w:line="40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│Фибриноген                               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114)</w:t>
      </w:r>
      <w:r>
        <w:rPr>
          <w:rFonts w:ascii="Courier New" w:eastAsia="Courier New" w:hAnsi="Courier New" w:cs="Courier New"/>
          <w:sz w:val="22"/>
        </w:rPr>
        <w:t xml:space="preserve">           │ ├──────────────────────────────────────────┼────────────────────────────┤ </w:t>
      </w:r>
    </w:p>
    <w:p w:rsidR="000C2908" w:rsidRDefault="006A50EA">
      <w:pPr>
        <w:spacing w:after="95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│Фибринолитическая активность              │   </w:t>
      </w:r>
      <w:r>
        <w:rPr>
          <w:rFonts w:ascii="Courier New" w:eastAsia="Courier New" w:hAnsi="Courier New" w:cs="Courier New"/>
          <w:sz w:val="22"/>
        </w:rPr>
        <w:t xml:space="preserve">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114)</w:t>
      </w:r>
      <w:r>
        <w:rPr>
          <w:rFonts w:ascii="Courier New" w:eastAsia="Courier New" w:hAnsi="Courier New" w:cs="Courier New"/>
          <w:sz w:val="22"/>
        </w:rPr>
        <w:t xml:space="preserve">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├──────────────────────────────────────────┼────────────────────────────┤ </w:t>
      </w:r>
    </w:p>
    <w:p w:rsidR="000C2908" w:rsidRDefault="006A50EA">
      <w:pPr>
        <w:spacing w:after="6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│Протромбиновый индекс и другие показатели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114)</w:t>
      </w:r>
      <w:r>
        <w:rPr>
          <w:rFonts w:ascii="Courier New" w:eastAsia="Courier New" w:hAnsi="Courier New" w:cs="Courier New"/>
          <w:sz w:val="22"/>
        </w:rPr>
        <w:t xml:space="preserve">           │ </w:t>
      </w:r>
    </w:p>
    <w:p w:rsidR="000C2908" w:rsidRDefault="006A50EA">
      <w:pPr>
        <w:spacing w:after="144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│системы гемакоагуляции                    │                            │ </w:t>
      </w:r>
    </w:p>
    <w:p w:rsidR="000C2908" w:rsidRDefault="006A50EA">
      <w:pPr>
        <w:spacing w:after="29" w:line="407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│Холестерин                               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103)</w:t>
      </w:r>
      <w:r>
        <w:rPr>
          <w:rFonts w:ascii="Courier New" w:eastAsia="Courier New" w:hAnsi="Courier New" w:cs="Courier New"/>
          <w:sz w:val="22"/>
        </w:rPr>
        <w:t xml:space="preserve">           │ ├──────────────────────────────────────────┼────────────────────────────┤ </w:t>
      </w:r>
    </w:p>
    <w:p w:rsidR="000C2908" w:rsidRDefault="006A50EA">
      <w:pPr>
        <w:spacing w:after="9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│Триглицериды                             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104)</w:t>
      </w:r>
      <w:r>
        <w:rPr>
          <w:rFonts w:ascii="Courier New" w:eastAsia="Courier New" w:hAnsi="Courier New" w:cs="Courier New"/>
          <w:sz w:val="22"/>
        </w:rPr>
        <w:t xml:space="preserve">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───────────┼────────────────────────────┤ </w:t>
      </w:r>
    </w:p>
    <w:p w:rsidR="000C2908" w:rsidRDefault="006A50EA">
      <w:pPr>
        <w:spacing w:after="9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│Липопротеиды высокой плотности            │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107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108)</w:t>
      </w:r>
      <w:r>
        <w:rPr>
          <w:rFonts w:ascii="Courier New" w:eastAsia="Courier New" w:hAnsi="Courier New" w:cs="Courier New"/>
          <w:sz w:val="22"/>
        </w:rPr>
        <w:t xml:space="preserve">         │ </w:t>
      </w:r>
    </w:p>
    <w:p w:rsidR="000C2908" w:rsidRDefault="006A50EA">
      <w:pPr>
        <w:spacing w:after="170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├──────────────────────────────────────────┼────────────────────────────┤ </w:t>
      </w:r>
    </w:p>
    <w:p w:rsidR="000C2908" w:rsidRDefault="006A50EA">
      <w:pPr>
        <w:spacing w:after="2" w:line="371" w:lineRule="auto"/>
        <w:ind w:right="138" w:hanging="9"/>
      </w:pPr>
      <w:r>
        <w:rPr>
          <w:rFonts w:ascii="Courier New" w:eastAsia="Courier New" w:hAnsi="Courier New" w:cs="Courier New"/>
          <w:sz w:val="22"/>
        </w:rPr>
        <w:lastRenderedPageBreak/>
        <w:t xml:space="preserve">│Продукты ПОЛ (малоновый диальдегид, дие- 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110)</w:t>
      </w:r>
      <w:r>
        <w:rPr>
          <w:rFonts w:ascii="Courier New" w:eastAsia="Courier New" w:hAnsi="Courier New" w:cs="Courier New"/>
          <w:sz w:val="22"/>
        </w:rPr>
        <w:t xml:space="preserve">           │ │новые коньюгаты)                          │                            │ </w:t>
      </w:r>
    </w:p>
    <w:p w:rsidR="000C2908" w:rsidRDefault="006A50EA">
      <w:pPr>
        <w:spacing w:after="168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├──────────────────────────────────────────┼────────────────────────────┤ </w:t>
      </w:r>
    </w:p>
    <w:p w:rsidR="000C2908" w:rsidRDefault="006A50EA">
      <w:pPr>
        <w:spacing w:after="55" w:line="270" w:lineRule="auto"/>
        <w:ind w:right="0" w:hanging="9"/>
      </w:pPr>
      <w:r>
        <w:rPr>
          <w:rFonts w:ascii="Courier New" w:eastAsia="Courier New" w:hAnsi="Courier New" w:cs="Courier New"/>
          <w:sz w:val="22"/>
        </w:rPr>
        <w:t>│Показатели антиоксидантной защиты организ-</w:t>
      </w:r>
      <w:proofErr w:type="gramStart"/>
      <w:r>
        <w:rPr>
          <w:rFonts w:ascii="Courier New" w:eastAsia="Courier New" w:hAnsi="Courier New" w:cs="Courier New"/>
          <w:sz w:val="22"/>
        </w:rPr>
        <w:t>│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35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36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42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109</w:t>
      </w:r>
      <w:r>
        <w:rPr>
          <w:rFonts w:ascii="Courier New" w:eastAsia="Courier New" w:hAnsi="Courier New" w:cs="Courier New"/>
          <w:sz w:val="22"/>
        </w:rPr>
        <w:t xml:space="preserve">, </w:t>
      </w:r>
      <w:r>
        <w:rPr>
          <w:rFonts w:ascii="Courier New" w:eastAsia="Courier New" w:hAnsi="Courier New" w:cs="Courier New"/>
          <w:color w:val="106BBD"/>
        </w:rPr>
        <w:t>111)</w:t>
      </w:r>
      <w:r>
        <w:rPr>
          <w:rFonts w:ascii="Courier New" w:eastAsia="Courier New" w:hAnsi="Courier New" w:cs="Courier New"/>
          <w:sz w:val="22"/>
        </w:rPr>
        <w:t xml:space="preserve">      │ </w:t>
      </w:r>
    </w:p>
    <w:p w:rsidR="000C2908" w:rsidRDefault="006A50EA">
      <w:pPr>
        <w:spacing w:after="37" w:line="337" w:lineRule="auto"/>
        <w:ind w:left="-3" w:right="0" w:hanging="10"/>
        <w:jc w:val="left"/>
      </w:pPr>
      <w:r>
        <w:rPr>
          <w:rFonts w:ascii="Courier New" w:eastAsia="Courier New" w:hAnsi="Courier New" w:cs="Courier New"/>
          <w:sz w:val="22"/>
        </w:rPr>
        <w:t>│ма (глутатионреду</w:t>
      </w:r>
      <w:r>
        <w:rPr>
          <w:rFonts w:ascii="Courier New" w:eastAsia="Courier New" w:hAnsi="Courier New" w:cs="Courier New"/>
          <w:sz w:val="22"/>
        </w:rPr>
        <w:t xml:space="preserve">ктаза, глутатионперокси- │                            │ │даза, каталаза, супероксиддисмутаза, вита-│                            │ │мин А, Е, С, SH-группы, </w:t>
      </w:r>
      <w:proofErr w:type="gramStart"/>
      <w:r>
        <w:rPr>
          <w:rFonts w:ascii="Courier New" w:eastAsia="Courier New" w:hAnsi="Courier New" w:cs="Courier New"/>
          <w:sz w:val="22"/>
        </w:rPr>
        <w:t xml:space="preserve">трансферрин)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       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>├──────────────────────────────────────────┼───────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─────────────────────┤ </w:t>
      </w:r>
    </w:p>
    <w:p w:rsidR="000C2908" w:rsidRDefault="006A50EA">
      <w:pPr>
        <w:spacing w:after="0" w:line="373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│Аспартатаминотрансфераза (инфаркт миокар- │     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   </w:t>
      </w:r>
      <w:r>
        <w:rPr>
          <w:rFonts w:ascii="Courier New" w:eastAsia="Courier New" w:hAnsi="Courier New" w:cs="Courier New"/>
          <w:color w:val="106BBD"/>
        </w:rPr>
        <w:t>(</w:t>
      </w:r>
      <w:proofErr w:type="gramEnd"/>
      <w:r>
        <w:rPr>
          <w:rFonts w:ascii="Courier New" w:eastAsia="Courier New" w:hAnsi="Courier New" w:cs="Courier New"/>
          <w:color w:val="106BBD"/>
        </w:rPr>
        <w:t>92)</w:t>
      </w:r>
      <w:r>
        <w:rPr>
          <w:rFonts w:ascii="Courier New" w:eastAsia="Courier New" w:hAnsi="Courier New" w:cs="Courier New"/>
          <w:sz w:val="22"/>
        </w:rPr>
        <w:t xml:space="preserve">            │ │да)                                       │                            │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└──────────────────────────────────────────┴────────────────────────────┘ </w:t>
      </w:r>
    </w:p>
    <w:p w:rsidR="000C2908" w:rsidRDefault="006A50EA">
      <w:pPr>
        <w:spacing w:line="321" w:lineRule="auto"/>
        <w:ind w:left="-10" w:right="0"/>
      </w:pPr>
      <w:r>
        <w:t xml:space="preserve">Макро- </w:t>
      </w:r>
      <w:r>
        <w:t xml:space="preserve">и микроскопические морфологические исследования сердца и, в случае необходимости, сосудов. </w:t>
      </w:r>
    </w:p>
    <w:p w:rsidR="000C2908" w:rsidRDefault="006A50EA">
      <w:pPr>
        <w:spacing w:after="4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61" w:line="259" w:lineRule="auto"/>
        <w:ind w:left="8452" w:right="0" w:hanging="547"/>
        <w:jc w:val="left"/>
      </w:pPr>
      <w:r>
        <w:rPr>
          <w:b/>
          <w:color w:val="25282E"/>
        </w:rPr>
        <w:t>Приложение N 1</w:t>
      </w:r>
      <w:r>
        <w:t xml:space="preserve"> </w:t>
      </w:r>
      <w:r>
        <w:rPr>
          <w:b/>
          <w:color w:val="25282E"/>
        </w:rPr>
        <w:t>к</w:t>
      </w:r>
      <w:r>
        <w:t xml:space="preserve"> </w:t>
      </w:r>
      <w:r>
        <w:rPr>
          <w:color w:val="106BBD"/>
        </w:rPr>
        <w:t>разделу 13</w:t>
      </w:r>
      <w:r>
        <w:t xml:space="preserve"> </w:t>
      </w:r>
    </w:p>
    <w:p w:rsidR="000C2908" w:rsidRDefault="006A50EA">
      <w:pPr>
        <w:spacing w:after="15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8"/>
      </w:pPr>
      <w:r>
        <w:t xml:space="preserve">Определение содержания эфедрина </w:t>
      </w:r>
    </w:p>
    <w:p w:rsidR="000C2908" w:rsidRDefault="006A50EA">
      <w:pPr>
        <w:spacing w:after="47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64"/>
        <w:ind w:left="-10" w:right="0"/>
      </w:pPr>
      <w:r>
        <w:t xml:space="preserve">2 - 3 г препарата, взвешенного с точностью до 0,01 г, обрабатывают однонормальным HCl 3 раза по </w:t>
      </w:r>
      <w:r>
        <w:t>10 мл. Из объединенного экстракта удаляют липидные компоненты хлороформом 3 раза по 10 мл. Водный слой подщелачивают десятинормальным NaOH до рН 10 и хлороформом выделяют эфедрин. Хлороформовый экстракт упаривают на роторном испарителе, экстракт растворяют</w:t>
      </w:r>
      <w:r>
        <w:t xml:space="preserve"> в 1 мл хлороформа и 1 мкл вводят в хроматограф. </w:t>
      </w:r>
    </w:p>
    <w:p w:rsidR="000C2908" w:rsidRDefault="006A50EA">
      <w:pPr>
        <w:ind w:left="-10" w:right="0"/>
      </w:pPr>
      <w:r>
        <w:t>Анализ проводят на хроматографе с пламенно-ионизационным детектором на полярной колонке при температуре 120° С. В этих же условиях анализируют стандартный раствор эфедрина (0,1 мг в 1 мл хлороформа). Содерж</w:t>
      </w:r>
      <w:r>
        <w:t xml:space="preserve">ание эфедрина выражают в мг на 100 г препарата и рассчитывают по формуле: </w:t>
      </w:r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46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                             Сст. - Нпр. </w:t>
      </w:r>
    </w:p>
    <w:p w:rsidR="000C2908" w:rsidRDefault="006A50EA">
      <w:pPr>
        <w:spacing w:after="41" w:line="270" w:lineRule="auto"/>
        <w:ind w:right="2083" w:hanging="9"/>
      </w:pPr>
      <w:r>
        <w:rPr>
          <w:rFonts w:ascii="Courier New" w:eastAsia="Courier New" w:hAnsi="Courier New" w:cs="Courier New"/>
          <w:sz w:val="22"/>
        </w:rPr>
        <w:t xml:space="preserve">                  Спр. = ────────────────── х 1000, где                              Нст. х qпр. </w:t>
      </w:r>
    </w:p>
    <w:p w:rsidR="000C2908" w:rsidRDefault="006A50EA">
      <w:pPr>
        <w:spacing w:after="48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64"/>
        <w:ind w:left="722" w:right="0" w:firstLine="0"/>
      </w:pPr>
      <w:r>
        <w:t xml:space="preserve">Спр. - </w:t>
      </w:r>
      <w:r>
        <w:t xml:space="preserve">содержание эфедрина в препарате в мг на 100 г; </w:t>
      </w:r>
    </w:p>
    <w:p w:rsidR="000C2908" w:rsidRDefault="006A50EA">
      <w:pPr>
        <w:spacing w:after="62"/>
        <w:ind w:left="722" w:right="0" w:firstLine="0"/>
      </w:pPr>
      <w:r>
        <w:t xml:space="preserve">Сст. - концентрация эфедрина в стандартном растворе; </w:t>
      </w:r>
    </w:p>
    <w:p w:rsidR="000C2908" w:rsidRDefault="006A50EA">
      <w:pPr>
        <w:spacing w:after="64"/>
        <w:ind w:left="722" w:right="0" w:firstLine="0"/>
      </w:pPr>
      <w:r>
        <w:t xml:space="preserve">Нпр. - интегральный показатель пика эфедрина в препарате; </w:t>
      </w:r>
    </w:p>
    <w:p w:rsidR="000C2908" w:rsidRDefault="006A50EA">
      <w:pPr>
        <w:spacing w:after="50"/>
        <w:ind w:left="722" w:right="0" w:firstLine="0"/>
      </w:pPr>
      <w:r>
        <w:lastRenderedPageBreak/>
        <w:t>Нст. - интегральный показатель пика эфедрина в стандартном растворе; qпр. - навеска препарата в</w:t>
      </w:r>
      <w:r>
        <w:t xml:space="preserve"> г. </w:t>
      </w:r>
    </w:p>
    <w:p w:rsidR="000C2908" w:rsidRDefault="006A50EA">
      <w:pPr>
        <w:spacing w:after="155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pStyle w:val="1"/>
        <w:ind w:left="23" w:right="16"/>
      </w:pPr>
      <w:r>
        <w:t xml:space="preserve">Список литературы </w:t>
      </w:r>
    </w:p>
    <w:p w:rsidR="000C2908" w:rsidRDefault="006A50EA">
      <w:pPr>
        <w:spacing w:after="49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numPr>
          <w:ilvl w:val="0"/>
          <w:numId w:val="28"/>
        </w:numPr>
        <w:spacing w:after="26"/>
        <w:ind w:right="0"/>
      </w:pPr>
      <w:r>
        <w:t xml:space="preserve">Методические указания по атомно-абсорбционным методам определения токсичных элементов в пищевых продуктах и пищевом сырье. </w:t>
      </w:r>
    </w:p>
    <w:p w:rsidR="000C2908" w:rsidRDefault="006A50EA">
      <w:pPr>
        <w:spacing w:after="54"/>
        <w:ind w:left="-10" w:right="0" w:firstLine="0"/>
      </w:pPr>
      <w:r>
        <w:t xml:space="preserve">ГКСЭН РФ N 02, 19/47-11. </w:t>
      </w:r>
    </w:p>
    <w:p w:rsidR="000C2908" w:rsidRDefault="006A50EA">
      <w:pPr>
        <w:numPr>
          <w:ilvl w:val="0"/>
          <w:numId w:val="28"/>
        </w:numPr>
        <w:spacing w:after="64"/>
        <w:ind w:right="0"/>
      </w:pPr>
      <w:hyperlink r:id="rId80">
        <w:r>
          <w:rPr>
            <w:color w:val="106BBD"/>
          </w:rPr>
          <w:t>ГОСТ 26927</w:t>
        </w:r>
      </w:hyperlink>
      <w:hyperlink r:id="rId81">
        <w:r>
          <w:rPr>
            <w:color w:val="106BBD"/>
          </w:rPr>
          <w:t>-86</w:t>
        </w:r>
      </w:hyperlink>
      <w:hyperlink r:id="rId82">
        <w:r>
          <w:t xml:space="preserve"> </w:t>
        </w:r>
      </w:hyperlink>
      <w:r>
        <w:t xml:space="preserve">"Сырье и продукты пищевые. Метод определения ртути". </w:t>
      </w:r>
    </w:p>
    <w:p w:rsidR="000C2908" w:rsidRDefault="006A50EA">
      <w:pPr>
        <w:numPr>
          <w:ilvl w:val="0"/>
          <w:numId w:val="28"/>
        </w:numPr>
        <w:spacing w:after="53"/>
        <w:ind w:right="0"/>
      </w:pPr>
      <w:r>
        <w:t xml:space="preserve">ГОСТ 26930-86 "Сырье и продукты пищевые. Метод определения мышьяка". </w:t>
      </w:r>
    </w:p>
    <w:p w:rsidR="000C2908" w:rsidRDefault="006A50EA">
      <w:pPr>
        <w:numPr>
          <w:ilvl w:val="0"/>
          <w:numId w:val="28"/>
        </w:numPr>
        <w:ind w:right="0"/>
      </w:pPr>
      <w:hyperlink r:id="rId83">
        <w:r>
          <w:rPr>
            <w:color w:val="106BBD"/>
          </w:rPr>
          <w:t>Метод</w:t>
        </w:r>
        <w:r>
          <w:rPr>
            <w:color w:val="106BBD"/>
          </w:rPr>
          <w:t>ические указания</w:t>
        </w:r>
      </w:hyperlink>
      <w:hyperlink r:id="rId84">
        <w:r>
          <w:t xml:space="preserve"> </w:t>
        </w:r>
      </w:hyperlink>
      <w:r>
        <w:t xml:space="preserve">по определению микроколичеств пестицидов в продуктах питания, кормах, внешней среде: Сб. - МЗ СССР, 1976, 1991. - Ч. 5 - 18. </w:t>
      </w:r>
    </w:p>
    <w:p w:rsidR="000C2908" w:rsidRDefault="006A50EA">
      <w:pPr>
        <w:numPr>
          <w:ilvl w:val="0"/>
          <w:numId w:val="28"/>
        </w:numPr>
        <w:ind w:right="0"/>
      </w:pPr>
      <w:r>
        <w:t>Методические указания по выделению, идентификации и количественному опре</w:t>
      </w:r>
      <w:r>
        <w:t xml:space="preserve">делению насыщенных и моно-, би-, триряда полициклических ароматических углеводородов в пищевых продуктах. N 4721-88, 1988. </w:t>
      </w:r>
    </w:p>
    <w:p w:rsidR="000C2908" w:rsidRDefault="006A50EA">
      <w:pPr>
        <w:numPr>
          <w:ilvl w:val="0"/>
          <w:numId w:val="28"/>
        </w:numPr>
        <w:spacing w:after="62" w:line="250" w:lineRule="auto"/>
        <w:ind w:right="0"/>
      </w:pPr>
      <w:r>
        <w:t xml:space="preserve">Афлатоксины В и М. Методические указания по обнаружению, идентификации и определению содержания в продовольственном сырье и пищевых </w:t>
      </w:r>
      <w:r>
        <w:t xml:space="preserve">продуктах с помощью высокоэффективной жидкостной хроматографии. N 408286, 1986. </w:t>
      </w:r>
    </w:p>
    <w:p w:rsidR="000C2908" w:rsidRDefault="006A50EA">
      <w:pPr>
        <w:numPr>
          <w:ilvl w:val="0"/>
          <w:numId w:val="28"/>
        </w:numPr>
        <w:spacing w:line="321" w:lineRule="auto"/>
        <w:ind w:right="0"/>
      </w:pPr>
      <w:r>
        <w:t xml:space="preserve">ГОСТ 28001-88 "Зерно фуражное, продукты его переработки, комбикорма. Методы определения микотоксинов: Т-2 токсина, зеараленона охратоксина А". </w:t>
      </w:r>
    </w:p>
    <w:p w:rsidR="000C2908" w:rsidRDefault="006A50EA">
      <w:pPr>
        <w:numPr>
          <w:ilvl w:val="0"/>
          <w:numId w:val="28"/>
        </w:numPr>
        <w:spacing w:after="26"/>
        <w:ind w:right="0"/>
      </w:pPr>
      <w:r>
        <w:t>Методические указания по обнару</w:t>
      </w:r>
      <w:r>
        <w:t xml:space="preserve">жению, идентификации и определению содержания дезоксиниваленола и зеараленона. N 5177-90. - МЗ СССР. </w:t>
      </w:r>
    </w:p>
    <w:p w:rsidR="000C2908" w:rsidRDefault="006A50EA">
      <w:pPr>
        <w:numPr>
          <w:ilvl w:val="0"/>
          <w:numId w:val="28"/>
        </w:numPr>
        <w:spacing w:after="30"/>
        <w:ind w:right="0"/>
      </w:pPr>
      <w:r>
        <w:t>Методические указания по обнаружению, идентификации и определению содержания Т-2 токсина в пищевых продуктах и продовольственном сырье. N 3184-84. - МЗ СС</w:t>
      </w:r>
      <w:r>
        <w:t xml:space="preserve">СР, 1984. </w:t>
      </w:r>
    </w:p>
    <w:p w:rsidR="000C2908" w:rsidRDefault="006A50EA">
      <w:pPr>
        <w:numPr>
          <w:ilvl w:val="0"/>
          <w:numId w:val="28"/>
        </w:numPr>
        <w:spacing w:after="26"/>
        <w:ind w:right="0"/>
      </w:pPr>
      <w:r>
        <w:t xml:space="preserve">Методические указания по определению остаточных количеств антибиотиков в продуктах животноводства. - М., 1985. Утв. МЗ СССР 29.06.84 N 3049/84. </w:t>
      </w:r>
    </w:p>
    <w:p w:rsidR="000C2908" w:rsidRDefault="006A50EA">
      <w:pPr>
        <w:numPr>
          <w:ilvl w:val="0"/>
          <w:numId w:val="28"/>
        </w:numPr>
        <w:spacing w:line="320" w:lineRule="auto"/>
        <w:ind w:right="0"/>
      </w:pPr>
      <w:r>
        <w:rPr>
          <w:color w:val="106BBD"/>
        </w:rPr>
        <w:t>ГОСТ 10444.1</w:t>
      </w:r>
      <w:hyperlink r:id="rId85">
        <w:r>
          <w:rPr>
            <w:color w:val="106BBD"/>
          </w:rPr>
          <w:t>5</w:t>
        </w:r>
      </w:hyperlink>
      <w:hyperlink r:id="rId86">
        <w:r>
          <w:rPr>
            <w:color w:val="106BBD"/>
          </w:rPr>
          <w:t>-94</w:t>
        </w:r>
      </w:hyperlink>
      <w:hyperlink r:id="rId87">
        <w:r>
          <w:t xml:space="preserve"> </w:t>
        </w:r>
      </w:hyperlink>
      <w:r>
        <w:t xml:space="preserve">"Продукты пищевые. Методы определения количества мезофильных аэробных и факультативно анаэробных микроорганизмов". </w:t>
      </w:r>
    </w:p>
    <w:p w:rsidR="000C2908" w:rsidRDefault="006A50EA">
      <w:pPr>
        <w:numPr>
          <w:ilvl w:val="0"/>
          <w:numId w:val="28"/>
        </w:numPr>
        <w:spacing w:line="321" w:lineRule="auto"/>
        <w:ind w:right="0"/>
      </w:pPr>
      <w:r>
        <w:lastRenderedPageBreak/>
        <w:t>ГОСТ 50474-93 "Продукты пищевые. Методы выявления и определения количества бактерий группы кишечн</w:t>
      </w:r>
      <w:r>
        <w:t xml:space="preserve">ых палочек (колиформных бактерий)". </w:t>
      </w:r>
    </w:p>
    <w:p w:rsidR="000C2908" w:rsidRDefault="006A50EA">
      <w:pPr>
        <w:numPr>
          <w:ilvl w:val="0"/>
          <w:numId w:val="28"/>
        </w:numPr>
        <w:spacing w:after="33"/>
        <w:ind w:right="0"/>
      </w:pPr>
      <w:r>
        <w:t>СанПиН 42-123-4049-88 "Микробиологические нормативы и методы анализа продуктов детского, лечебного и диетического питания и их компонентов". - С. 54 - 57. 14. ГОСТ 104442-</w:t>
      </w:r>
      <w:r>
        <w:t xml:space="preserve">93 "Продукты пищевые. Метод выявления и определения Staphylococcus aureus". </w:t>
      </w:r>
    </w:p>
    <w:p w:rsidR="000C2908" w:rsidRDefault="006A50EA">
      <w:pPr>
        <w:numPr>
          <w:ilvl w:val="0"/>
          <w:numId w:val="29"/>
        </w:numPr>
        <w:spacing w:after="36"/>
        <w:ind w:right="0"/>
      </w:pPr>
      <w:r>
        <w:t xml:space="preserve">ГОСТ 10444.8-88 "Продукты пищевые. Метод определения Bacillus cereus". </w:t>
      </w:r>
    </w:p>
    <w:p w:rsidR="000C2908" w:rsidRDefault="006A50EA">
      <w:pPr>
        <w:numPr>
          <w:ilvl w:val="0"/>
          <w:numId w:val="29"/>
        </w:numPr>
        <w:ind w:right="0"/>
      </w:pPr>
      <w:r>
        <w:t xml:space="preserve">ГОСТ 50480-93 "Продукты пищевые. Метод выявления бактерий рода Salmonella". </w:t>
      </w:r>
    </w:p>
    <w:p w:rsidR="000C2908" w:rsidRDefault="006A50EA">
      <w:pPr>
        <w:spacing w:after="0" w:line="259" w:lineRule="auto"/>
        <w:ind w:left="167" w:right="0" w:hanging="10"/>
        <w:jc w:val="left"/>
      </w:pPr>
      <w:r>
        <w:rPr>
          <w:sz w:val="16"/>
          <w:shd w:val="clear" w:color="auto" w:fill="F0F0F0"/>
        </w:rPr>
        <w:t>ГАРАНТ:</w:t>
      </w:r>
      <w:r>
        <w:rPr>
          <w:sz w:val="16"/>
        </w:rPr>
        <w:t xml:space="preserve"> </w:t>
      </w:r>
    </w:p>
    <w:tbl>
      <w:tblPr>
        <w:tblStyle w:val="TableGrid"/>
        <w:tblW w:w="9830" w:type="dxa"/>
        <w:tblInd w:w="1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3106"/>
      </w:tblGrid>
      <w:tr w:rsidR="000C2908">
        <w:trPr>
          <w:trHeight w:val="299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ГОСТ 50480-93 </w:t>
            </w:r>
            <w:hyperlink r:id="rId88">
              <w:r>
                <w:rPr>
                  <w:color w:val="106BBD"/>
                </w:rPr>
                <w:t>не применяется</w:t>
              </w:r>
            </w:hyperlink>
            <w:hyperlink r:id="rId89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на территории РФ с 1 января 2009 г. в связи с </w:t>
            </w:r>
          </w:p>
        </w:tc>
      </w:tr>
      <w:tr w:rsidR="000C2908">
        <w:trPr>
          <w:trHeight w:val="299"/>
        </w:trPr>
        <w:tc>
          <w:tcPr>
            <w:tcW w:w="9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 xml:space="preserve">утверждением и введением в действие </w:t>
            </w:r>
            <w:hyperlink r:id="rId90">
              <w:r>
                <w:rPr>
                  <w:color w:val="106BBD"/>
                </w:rPr>
                <w:t>ГОСТ</w:t>
              </w:r>
            </w:hyperlink>
            <w:hyperlink r:id="rId91">
              <w:r>
                <w:rPr>
                  <w:color w:val="106BBD"/>
                </w:rPr>
                <w:t xml:space="preserve"> </w:t>
              </w:r>
            </w:hyperlink>
            <w:hyperlink r:id="rId92">
              <w:r>
                <w:rPr>
                  <w:color w:val="106BBD"/>
                </w:rPr>
                <w:t>Р</w:t>
              </w:r>
            </w:hyperlink>
            <w:hyperlink r:id="rId93">
              <w:r>
                <w:rPr>
                  <w:color w:val="106BBD"/>
                </w:rPr>
                <w:t xml:space="preserve"> 52814-2007</w:t>
              </w:r>
            </w:hyperlink>
            <w:hyperlink r:id="rId94">
              <w:r>
                <w:rPr>
                  <w:color w:val="353842"/>
                </w:rPr>
                <w:t xml:space="preserve"> </w:t>
              </w:r>
            </w:hyperlink>
            <w:r>
              <w:rPr>
                <w:color w:val="353842"/>
              </w:rPr>
              <w:t xml:space="preserve">"Продукты </w:t>
            </w:r>
          </w:p>
        </w:tc>
      </w:tr>
      <w:tr w:rsidR="000C2908">
        <w:trPr>
          <w:trHeight w:val="298"/>
        </w:trPr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0C2908" w:rsidRDefault="006A50EA">
            <w:pPr>
              <w:spacing w:after="0" w:line="259" w:lineRule="auto"/>
              <w:ind w:right="0" w:firstLine="0"/>
            </w:pPr>
            <w:r>
              <w:rPr>
                <w:color w:val="353842"/>
              </w:rPr>
              <w:t>пищевые. Метод выявления бактерий рода Salmonella"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0C2908" w:rsidRDefault="006A50EA">
            <w:pPr>
              <w:spacing w:after="0" w:line="259" w:lineRule="auto"/>
              <w:ind w:right="0" w:firstLine="0"/>
              <w:jc w:val="left"/>
            </w:pPr>
            <w:r>
              <w:rPr>
                <w:color w:val="353842"/>
              </w:rPr>
              <w:t xml:space="preserve"> </w:t>
            </w:r>
          </w:p>
        </w:tc>
      </w:tr>
    </w:tbl>
    <w:p w:rsidR="000C2908" w:rsidRDefault="006A50EA">
      <w:pPr>
        <w:numPr>
          <w:ilvl w:val="0"/>
          <w:numId w:val="29"/>
        </w:numPr>
        <w:spacing w:after="50"/>
        <w:ind w:right="0"/>
      </w:pPr>
      <w:hyperlink r:id="rId95">
        <w:r>
          <w:rPr>
            <w:color w:val="106BBD"/>
          </w:rPr>
          <w:t>ГОСТ 10444.12</w:t>
        </w:r>
      </w:hyperlink>
      <w:hyperlink r:id="rId96">
        <w:r>
          <w:rPr>
            <w:color w:val="106BBD"/>
          </w:rPr>
          <w:t>-88</w:t>
        </w:r>
      </w:hyperlink>
      <w:hyperlink r:id="rId97">
        <w:r>
          <w:t xml:space="preserve"> </w:t>
        </w:r>
      </w:hyperlink>
      <w:r>
        <w:t xml:space="preserve">"Продукты пищевые. Метод определения дрожжей и плесневых грибов". </w:t>
      </w:r>
    </w:p>
    <w:p w:rsidR="000C2908" w:rsidRDefault="006A50EA">
      <w:pPr>
        <w:numPr>
          <w:ilvl w:val="0"/>
          <w:numId w:val="29"/>
        </w:numPr>
        <w:spacing w:after="46"/>
        <w:ind w:right="0"/>
      </w:pPr>
      <w:r>
        <w:t>СанПиН 42-123-4940-88. "Микробиологические нормативы и методы анализа продуктов детского</w:t>
      </w:r>
      <w:r>
        <w:t xml:space="preserve">, лечебного и диетического питания и их компонентов". - С. 71 - 72. </w:t>
      </w:r>
    </w:p>
    <w:p w:rsidR="000C2908" w:rsidRDefault="006A50EA">
      <w:pPr>
        <w:numPr>
          <w:ilvl w:val="0"/>
          <w:numId w:val="29"/>
        </w:numPr>
        <w:spacing w:after="46"/>
        <w:ind w:right="0"/>
      </w:pPr>
      <w:r>
        <w:t xml:space="preserve">СанПиН 42-123-4940-88. "Микробиологические нормативы и методы анализа продуктов детского, лечебного и диетического питания и их компонентов". - С. 71 - 73. </w:t>
      </w:r>
    </w:p>
    <w:p w:rsidR="000C2908" w:rsidRDefault="006A50EA">
      <w:pPr>
        <w:numPr>
          <w:ilvl w:val="0"/>
          <w:numId w:val="29"/>
        </w:numPr>
        <w:spacing w:after="55"/>
        <w:ind w:right="0"/>
      </w:pPr>
      <w:r>
        <w:t>СанПиН 42-123-4940-88 "Микроби</w:t>
      </w:r>
      <w:r>
        <w:t xml:space="preserve">ологические нормативы и методы анализа продуктов детского, лечебного и диетического питания и их компонентов". - С. 69 - 70. </w:t>
      </w:r>
    </w:p>
    <w:p w:rsidR="000C2908" w:rsidRDefault="006A50EA">
      <w:pPr>
        <w:numPr>
          <w:ilvl w:val="0"/>
          <w:numId w:val="29"/>
        </w:numPr>
        <w:spacing w:after="74"/>
        <w:ind w:right="0"/>
      </w:pPr>
      <w:r>
        <w:t>ГОСТ 50474-93. "Методы выявления и определения количества бактерий группы кишечных палочек (колиформных бактерий)" или СанПиН 42-1</w:t>
      </w:r>
      <w:r>
        <w:t xml:space="preserve">23-4940-88 "Микробиологические нормативы и методы анализа продуктов детского, лечебного и диетического питания и их компонентов". - С. 51 - 54. </w:t>
      </w:r>
    </w:p>
    <w:p w:rsidR="000C2908" w:rsidRDefault="006A50EA">
      <w:pPr>
        <w:numPr>
          <w:ilvl w:val="0"/>
          <w:numId w:val="29"/>
        </w:numPr>
        <w:ind w:right="0"/>
      </w:pPr>
      <w:r>
        <w:t>СанПиН 42-123-4940-88 "Микробиологические нормативы и методы анализа продуктов детского, лечебного и диетическо</w:t>
      </w:r>
      <w:r>
        <w:t xml:space="preserve">го питания и их компонентов". - С. 61 - 63. </w:t>
      </w:r>
    </w:p>
    <w:p w:rsidR="000C2908" w:rsidRDefault="006A50EA">
      <w:pPr>
        <w:numPr>
          <w:ilvl w:val="0"/>
          <w:numId w:val="29"/>
        </w:numPr>
        <w:spacing w:after="25"/>
        <w:ind w:right="0"/>
      </w:pPr>
      <w:r>
        <w:t xml:space="preserve">Биохимические методы исследования в клинике /Под ред. Покровского А.А. - М.: Медицина, 1969. - 85 с. </w:t>
      </w:r>
    </w:p>
    <w:p w:rsidR="000C2908" w:rsidRDefault="006A50EA">
      <w:pPr>
        <w:numPr>
          <w:ilvl w:val="0"/>
          <w:numId w:val="29"/>
        </w:numPr>
        <w:ind w:right="0"/>
      </w:pPr>
      <w:r w:rsidRPr="007A0C34">
        <w:rPr>
          <w:lang w:val="en-US"/>
        </w:rPr>
        <w:t xml:space="preserve">Pellet H.L., Young V.R. Nutritional Eveluation of Protein Foods. </w:t>
      </w:r>
      <w:r>
        <w:t xml:space="preserve">The United Nations University Tokyo, Japan, </w:t>
      </w:r>
      <w:r>
        <w:t xml:space="preserve">1980. </w:t>
      </w:r>
    </w:p>
    <w:p w:rsidR="000C2908" w:rsidRDefault="006A50EA">
      <w:pPr>
        <w:numPr>
          <w:ilvl w:val="0"/>
          <w:numId w:val="29"/>
        </w:numPr>
        <w:ind w:right="0"/>
      </w:pPr>
      <w:r>
        <w:t xml:space="preserve">Лабораторные методы исследования в клинике: Справочник /Под редакцией Меньшикова В.В. - М.: Медицина, 1987. - С. 174 - 175. </w:t>
      </w:r>
    </w:p>
    <w:p w:rsidR="000C2908" w:rsidRDefault="006A50EA">
      <w:pPr>
        <w:numPr>
          <w:ilvl w:val="0"/>
          <w:numId w:val="29"/>
        </w:numPr>
        <w:spacing w:after="26"/>
        <w:ind w:right="0"/>
      </w:pPr>
      <w:r>
        <w:lastRenderedPageBreak/>
        <w:t xml:space="preserve">Лабораторные методы исследования в клинике: Справочник /Под редакцией Меньшикова В.В. - М.: Медицина, 1987. - С. 176. </w:t>
      </w:r>
    </w:p>
    <w:p w:rsidR="000C2908" w:rsidRDefault="006A50EA">
      <w:pPr>
        <w:numPr>
          <w:ilvl w:val="0"/>
          <w:numId w:val="29"/>
        </w:numPr>
        <w:ind w:right="0"/>
      </w:pPr>
      <w:r>
        <w:t>Лабор</w:t>
      </w:r>
      <w:r>
        <w:t xml:space="preserve">аторные методы исследования в клинике: Справочник /Под редакцией Меньшикова В.В. - М.: Медицина, 1987. - С. 177 - 179. </w:t>
      </w:r>
    </w:p>
    <w:p w:rsidR="000C2908" w:rsidRDefault="006A50EA">
      <w:pPr>
        <w:numPr>
          <w:ilvl w:val="0"/>
          <w:numId w:val="29"/>
        </w:numPr>
        <w:ind w:right="0"/>
      </w:pPr>
      <w:r w:rsidRPr="007A0C34">
        <w:rPr>
          <w:lang w:val="en-US"/>
        </w:rPr>
        <w:t xml:space="preserve">Iupac. Standart metods for the analysis of oil, fats and derivatives. </w:t>
      </w:r>
      <w:r>
        <w:t xml:space="preserve">2.302. Pergamot press, 1979. </w:t>
      </w:r>
    </w:p>
    <w:p w:rsidR="000C2908" w:rsidRPr="007A0C34" w:rsidRDefault="006A50EA">
      <w:pPr>
        <w:numPr>
          <w:ilvl w:val="0"/>
          <w:numId w:val="29"/>
        </w:numPr>
        <w:ind w:right="0"/>
        <w:rPr>
          <w:lang w:val="en-US"/>
        </w:rPr>
      </w:pPr>
      <w:r w:rsidRPr="007A0C34">
        <w:rPr>
          <w:lang w:val="en-US"/>
        </w:rPr>
        <w:t>Fox J.M. in phosphatidilcholine. Pee</w:t>
      </w:r>
      <w:r w:rsidRPr="007A0C34">
        <w:rPr>
          <w:lang w:val="en-US"/>
        </w:rPr>
        <w:t xml:space="preserve">ters /ed/ Springer Berlin, 1976. - P. 3 - 7. </w:t>
      </w:r>
    </w:p>
    <w:p w:rsidR="000C2908" w:rsidRDefault="006A50EA">
      <w:pPr>
        <w:numPr>
          <w:ilvl w:val="0"/>
          <w:numId w:val="29"/>
        </w:numPr>
        <w:spacing w:after="39"/>
        <w:ind w:right="0"/>
      </w:pPr>
      <w:r>
        <w:t xml:space="preserve">Левачев М.М., Медведев Ф.А., Гарбузов А.Г. и др. //Прикладная биохимия и микробиология. - 1988. - N 3. - С. 24. </w:t>
      </w:r>
    </w:p>
    <w:p w:rsidR="000C2908" w:rsidRDefault="006A50EA">
      <w:pPr>
        <w:numPr>
          <w:ilvl w:val="0"/>
          <w:numId w:val="29"/>
        </w:numPr>
        <w:spacing w:after="44"/>
        <w:ind w:right="0"/>
      </w:pPr>
      <w:r>
        <w:t xml:space="preserve">Левачев М.М., Корф И.И. //Вестник АМН СССР. - 1981. - N 10. - С. 17. </w:t>
      </w:r>
    </w:p>
    <w:p w:rsidR="000C2908" w:rsidRDefault="006A50EA">
      <w:pPr>
        <w:numPr>
          <w:ilvl w:val="0"/>
          <w:numId w:val="29"/>
        </w:numPr>
        <w:spacing w:after="54"/>
        <w:ind w:right="0"/>
      </w:pPr>
      <w:r>
        <w:t xml:space="preserve">Кейтс М. Техника липидологии. - М.: Мир, 1975. - С. - 163, 259. </w:t>
      </w:r>
    </w:p>
    <w:p w:rsidR="000C2908" w:rsidRDefault="006A50EA">
      <w:pPr>
        <w:numPr>
          <w:ilvl w:val="0"/>
          <w:numId w:val="29"/>
        </w:numPr>
        <w:ind w:right="0"/>
      </w:pPr>
      <w:r>
        <w:t xml:space="preserve">Якушина Л.М., Бендер Е.Д., Харитончик Л.А. //Вопросы питания. - 1993. - N 1. - С 43 - 47. </w:t>
      </w:r>
    </w:p>
    <w:p w:rsidR="000C2908" w:rsidRDefault="006A50EA">
      <w:pPr>
        <w:numPr>
          <w:ilvl w:val="0"/>
          <w:numId w:val="29"/>
        </w:numPr>
        <w:ind w:right="0"/>
      </w:pPr>
      <w:r>
        <w:t xml:space="preserve">Теоретические и клинические аспекты науки о питании /Под ред. </w:t>
      </w:r>
    </w:p>
    <w:p w:rsidR="000C2908" w:rsidRDefault="006A50EA">
      <w:pPr>
        <w:ind w:left="710" w:right="0" w:hanging="720"/>
      </w:pPr>
      <w:r>
        <w:t xml:space="preserve">Волгарева М.Н. - 1987. - Т. 8. - 210 </w:t>
      </w:r>
      <w:r>
        <w:t xml:space="preserve">с. 35. Теоретические и клинические аспекты науки о питании /Под ред. </w:t>
      </w:r>
    </w:p>
    <w:p w:rsidR="000C2908" w:rsidRDefault="006A50EA">
      <w:pPr>
        <w:spacing w:after="39"/>
        <w:ind w:left="-10" w:right="0" w:firstLine="0"/>
      </w:pPr>
      <w:r>
        <w:t xml:space="preserve">Волгарева М.Н. - 1987. - Т. 8. - 210 с. </w:t>
      </w:r>
    </w:p>
    <w:p w:rsidR="000C2908" w:rsidRDefault="006A50EA">
      <w:pPr>
        <w:numPr>
          <w:ilvl w:val="0"/>
          <w:numId w:val="30"/>
        </w:numPr>
        <w:spacing w:after="36"/>
        <w:ind w:right="0"/>
      </w:pPr>
      <w:r>
        <w:t xml:space="preserve">Якушина Л.М., Таранова А.Г. //Ж. физ. хим. - 1994. - N 10. - С. 1826 - 1828. </w:t>
      </w:r>
    </w:p>
    <w:p w:rsidR="000C2908" w:rsidRDefault="006A50EA">
      <w:pPr>
        <w:numPr>
          <w:ilvl w:val="0"/>
          <w:numId w:val="30"/>
        </w:numPr>
        <w:ind w:right="0"/>
      </w:pPr>
      <w:r>
        <w:t>Сокольников А.А., Коденцова В.М., Исаева В.А. //Вопросы мед. хим. -</w:t>
      </w:r>
      <w:r>
        <w:t xml:space="preserve"> 1993. - N 3. - С. 50 - 53. </w:t>
      </w:r>
    </w:p>
    <w:p w:rsidR="000C2908" w:rsidRDefault="006A50EA">
      <w:pPr>
        <w:numPr>
          <w:ilvl w:val="0"/>
          <w:numId w:val="30"/>
        </w:numPr>
        <w:ind w:right="0"/>
      </w:pPr>
      <w:r>
        <w:t xml:space="preserve">Коденцова В.М., Вржесинская О.А., Рисник В.В. //Прикладная биохимия </w:t>
      </w:r>
    </w:p>
    <w:p w:rsidR="000C2908" w:rsidRDefault="006A50EA">
      <w:pPr>
        <w:spacing w:after="40"/>
        <w:ind w:left="-10" w:right="0" w:firstLine="0"/>
      </w:pPr>
      <w:r>
        <w:t xml:space="preserve">и микробиология. - 1994. - N 4 - 5. - С. 603 - 609. </w:t>
      </w:r>
    </w:p>
    <w:p w:rsidR="000C2908" w:rsidRDefault="006A50EA">
      <w:pPr>
        <w:numPr>
          <w:ilvl w:val="0"/>
          <w:numId w:val="30"/>
        </w:numPr>
        <w:ind w:right="0"/>
      </w:pPr>
      <w:r>
        <w:t xml:space="preserve">Коденцова В.М., Рисник В.В. и др. //Клин. лаб. диагностика. - 1993. - N 6. - С. 22 - 27. </w:t>
      </w:r>
    </w:p>
    <w:p w:rsidR="000C2908" w:rsidRDefault="006A50EA">
      <w:pPr>
        <w:numPr>
          <w:ilvl w:val="0"/>
          <w:numId w:val="30"/>
        </w:numPr>
        <w:spacing w:after="45"/>
        <w:ind w:right="0"/>
      </w:pPr>
      <w:r>
        <w:t>Коденцова В.М.,</w:t>
      </w:r>
      <w:r>
        <w:t xml:space="preserve"> Вржесинская О.А., Сокольников А.А. //Вопросы питания. - 1992. - N 2. - С. 62 - 67. </w:t>
      </w:r>
    </w:p>
    <w:p w:rsidR="000C2908" w:rsidRDefault="006A50EA">
      <w:pPr>
        <w:numPr>
          <w:ilvl w:val="0"/>
          <w:numId w:val="30"/>
        </w:numPr>
        <w:spacing w:line="322" w:lineRule="auto"/>
        <w:ind w:right="0"/>
      </w:pPr>
      <w:r>
        <w:t xml:space="preserve">МУК 4.4.1.0.11-93 "Определение летучих N-нитрозаминов в продовольственном сырье и пищевых продуктах". </w:t>
      </w:r>
    </w:p>
    <w:p w:rsidR="000C2908" w:rsidRDefault="006A50EA">
      <w:pPr>
        <w:numPr>
          <w:ilvl w:val="0"/>
          <w:numId w:val="30"/>
        </w:numPr>
        <w:spacing w:line="320" w:lineRule="auto"/>
        <w:ind w:right="0"/>
      </w:pPr>
      <w:hyperlink r:id="rId98">
        <w:r>
          <w:rPr>
            <w:color w:val="106BBD"/>
          </w:rPr>
          <w:t>МУК 4.1.033</w:t>
        </w:r>
      </w:hyperlink>
      <w:hyperlink r:id="rId99">
        <w:r>
          <w:rPr>
            <w:color w:val="106BBD"/>
          </w:rPr>
          <w:t>-95</w:t>
        </w:r>
      </w:hyperlink>
      <w:hyperlink r:id="rId100">
        <w:r>
          <w:t xml:space="preserve"> </w:t>
        </w:r>
      </w:hyperlink>
      <w:r>
        <w:t xml:space="preserve">"Методы контроля. Химические факторы. Определение селена в продуктах питания". </w:t>
      </w:r>
    </w:p>
    <w:p w:rsidR="000C2908" w:rsidRDefault="006A50EA">
      <w:pPr>
        <w:numPr>
          <w:ilvl w:val="0"/>
          <w:numId w:val="30"/>
        </w:numPr>
        <w:ind w:right="0"/>
      </w:pPr>
      <w:r w:rsidRPr="007A0C34">
        <w:rPr>
          <w:lang w:val="en-US"/>
        </w:rPr>
        <w:t xml:space="preserve">Dona V., Papagni V., Tarenghy V. et.al //J. Ital. </w:t>
      </w:r>
      <w:r>
        <w:t xml:space="preserve">Chim. - 1987. - N 12. - P. 205 - 214. </w:t>
      </w:r>
    </w:p>
    <w:p w:rsidR="000C2908" w:rsidRPr="007A0C34" w:rsidRDefault="006A50EA">
      <w:pPr>
        <w:numPr>
          <w:ilvl w:val="0"/>
          <w:numId w:val="30"/>
        </w:numPr>
        <w:ind w:right="0"/>
        <w:rPr>
          <w:lang w:val="en-US"/>
        </w:rPr>
      </w:pPr>
      <w:r w:rsidRPr="007A0C34">
        <w:rPr>
          <w:lang w:val="en-US"/>
        </w:rPr>
        <w:t>Kel</w:t>
      </w:r>
      <w:r w:rsidRPr="007A0C34">
        <w:rPr>
          <w:lang w:val="en-US"/>
        </w:rPr>
        <w:t xml:space="preserve">ler </w:t>
      </w:r>
      <w:proofErr w:type="gramStart"/>
      <w:r w:rsidRPr="007A0C34">
        <w:rPr>
          <w:lang w:val="en-US"/>
        </w:rPr>
        <w:t>S.Schieter</w:t>
      </w:r>
      <w:proofErr w:type="gramEnd"/>
      <w:r w:rsidRPr="007A0C34">
        <w:rPr>
          <w:lang w:val="en-US"/>
        </w:rPr>
        <w:t xml:space="preserve"> S.Vc.Kednee F. //J.Immunology Meth. - 1981. - N 51. - P. 287 - 291. </w:t>
      </w:r>
    </w:p>
    <w:p w:rsidR="000C2908" w:rsidRPr="007A0C34" w:rsidRDefault="006A50EA">
      <w:pPr>
        <w:numPr>
          <w:ilvl w:val="0"/>
          <w:numId w:val="30"/>
        </w:numPr>
        <w:ind w:right="0"/>
        <w:rPr>
          <w:lang w:val="en-US"/>
        </w:rPr>
      </w:pPr>
      <w:r w:rsidRPr="007A0C34">
        <w:rPr>
          <w:lang w:val="en-US"/>
        </w:rPr>
        <w:t xml:space="preserve">Stiglic N. Vlohovic V. e.tal. //Acta Fac. Met. flumin. - 1978. - N 15. - P. 15 - </w:t>
      </w:r>
    </w:p>
    <w:p w:rsidR="000C2908" w:rsidRDefault="006A50EA">
      <w:pPr>
        <w:ind w:left="-10" w:right="0" w:firstLine="0"/>
      </w:pPr>
      <w:r>
        <w:t xml:space="preserve">17. </w:t>
      </w:r>
    </w:p>
    <w:p w:rsidR="000C2908" w:rsidRDefault="006A50EA">
      <w:pPr>
        <w:numPr>
          <w:ilvl w:val="0"/>
          <w:numId w:val="30"/>
        </w:numPr>
        <w:spacing w:after="36"/>
        <w:ind w:right="0"/>
      </w:pPr>
      <w:r w:rsidRPr="007A0C34">
        <w:rPr>
          <w:lang w:val="en-US"/>
        </w:rPr>
        <w:lastRenderedPageBreak/>
        <w:t xml:space="preserve">Omura T., Sato R. //Biol Chem. - 1964. - N 239. - P. 2370 - 2377. </w:t>
      </w:r>
      <w:r>
        <w:t xml:space="preserve">47. Карузина И.И., Арчаков А.И. Современные методы в биохимии. - М.: Медицина, 1977. - С. 49 - 62. </w:t>
      </w:r>
    </w:p>
    <w:p w:rsidR="000C2908" w:rsidRPr="007A0C34" w:rsidRDefault="006A50EA">
      <w:pPr>
        <w:numPr>
          <w:ilvl w:val="0"/>
          <w:numId w:val="31"/>
        </w:numPr>
        <w:ind w:right="0" w:hanging="432"/>
        <w:rPr>
          <w:lang w:val="en-US"/>
        </w:rPr>
      </w:pPr>
      <w:r w:rsidRPr="007A0C34">
        <w:rPr>
          <w:lang w:val="en-US"/>
        </w:rPr>
        <w:t xml:space="preserve">Fuov F., Azyru U. Kamattaki. T. et.al. //J. Pharmac. - 1979. - N 29. - P. 191 - 201. </w:t>
      </w:r>
    </w:p>
    <w:p w:rsidR="000C2908" w:rsidRDefault="006A50EA">
      <w:pPr>
        <w:numPr>
          <w:ilvl w:val="0"/>
          <w:numId w:val="31"/>
        </w:numPr>
        <w:ind w:right="0" w:hanging="432"/>
      </w:pPr>
      <w:r w:rsidRPr="007A0C34">
        <w:rPr>
          <w:lang w:val="en-US"/>
        </w:rPr>
        <w:t>Dehn</w:t>
      </w:r>
      <w:r w:rsidRPr="007A0C34">
        <w:rPr>
          <w:lang w:val="en-US"/>
        </w:rPr>
        <w:t xml:space="preserve">en W. et.al.//Anal. </w:t>
      </w:r>
      <w:r>
        <w:t xml:space="preserve">Bioch. - 1977. - N 53. - P. 373 - 383. </w:t>
      </w:r>
    </w:p>
    <w:p w:rsidR="000C2908" w:rsidRPr="007A0C34" w:rsidRDefault="006A50EA">
      <w:pPr>
        <w:numPr>
          <w:ilvl w:val="0"/>
          <w:numId w:val="31"/>
        </w:numPr>
        <w:ind w:right="0" w:hanging="432"/>
        <w:rPr>
          <w:lang w:val="en-US"/>
        </w:rPr>
      </w:pPr>
      <w:r w:rsidRPr="007A0C34">
        <w:rPr>
          <w:lang w:val="en-US"/>
        </w:rPr>
        <w:t xml:space="preserve">Lake B.Y. //Biochem. Toxicol. - 1987. - P. 207 - 209. </w:t>
      </w:r>
    </w:p>
    <w:p w:rsidR="000C2908" w:rsidRDefault="006A50EA">
      <w:pPr>
        <w:numPr>
          <w:ilvl w:val="0"/>
          <w:numId w:val="31"/>
        </w:numPr>
        <w:spacing w:after="59"/>
        <w:ind w:right="0" w:hanging="432"/>
      </w:pPr>
      <w:r w:rsidRPr="007A0C34">
        <w:rPr>
          <w:lang w:val="en-US"/>
        </w:rPr>
        <w:t xml:space="preserve">Lake B.Y. //Biochem. Toxicol. - 1987. - P. 209 - 211. </w:t>
      </w:r>
      <w:r>
        <w:t xml:space="preserve">52. Лингл Д. Лизосомы. Методы исследования. 1980. </w:t>
      </w:r>
    </w:p>
    <w:p w:rsidR="000C2908" w:rsidRDefault="006A50EA">
      <w:pPr>
        <w:numPr>
          <w:ilvl w:val="0"/>
          <w:numId w:val="32"/>
        </w:numPr>
        <w:ind w:right="0"/>
      </w:pPr>
      <w:r>
        <w:t>Кравченко Л.В., Соболев В.С. //Бюлл.</w:t>
      </w:r>
      <w:r>
        <w:t xml:space="preserve"> эксперим. биологии и медицины. - 1989. - N 8. - С. 179 - 181. </w:t>
      </w:r>
    </w:p>
    <w:p w:rsidR="000C2908" w:rsidRDefault="006A50EA">
      <w:pPr>
        <w:numPr>
          <w:ilvl w:val="0"/>
          <w:numId w:val="32"/>
        </w:numPr>
        <w:ind w:right="0"/>
      </w:pPr>
      <w:r w:rsidRPr="007A0C34">
        <w:rPr>
          <w:lang w:val="en-US"/>
        </w:rPr>
        <w:t xml:space="preserve">Book K.W. et.al.//Biochem. </w:t>
      </w:r>
      <w:r>
        <w:t xml:space="preserve">Pharmac. - 1980. - N 29. - P. 495 - 500. </w:t>
      </w:r>
    </w:p>
    <w:p w:rsidR="000C2908" w:rsidRDefault="006A50EA">
      <w:pPr>
        <w:numPr>
          <w:ilvl w:val="0"/>
          <w:numId w:val="32"/>
        </w:numPr>
        <w:ind w:right="0"/>
      </w:pPr>
      <w:r w:rsidRPr="007A0C34">
        <w:rPr>
          <w:lang w:val="en-US"/>
        </w:rPr>
        <w:t xml:space="preserve">Mendoza C.E. et.al. //Comh. </w:t>
      </w:r>
      <w:r>
        <w:t xml:space="preserve">Bioc. Phesiol. - 1971. - N 40. - P. 841 - 854. </w:t>
      </w:r>
    </w:p>
    <w:p w:rsidR="000C2908" w:rsidRPr="007A0C34" w:rsidRDefault="006A50EA">
      <w:pPr>
        <w:numPr>
          <w:ilvl w:val="0"/>
          <w:numId w:val="32"/>
        </w:numPr>
        <w:spacing w:after="33"/>
        <w:ind w:right="0"/>
        <w:rPr>
          <w:lang w:val="en-US"/>
        </w:rPr>
      </w:pPr>
      <w:r w:rsidRPr="007A0C34">
        <w:rPr>
          <w:lang w:val="en-US"/>
        </w:rPr>
        <w:t xml:space="preserve">Cheetman N.W. et.al. //J. of Chromatography. - </w:t>
      </w:r>
      <w:r w:rsidRPr="007A0C34">
        <w:rPr>
          <w:lang w:val="en-US"/>
        </w:rPr>
        <w:t xml:space="preserve">1981. - N 207. - P. 439 - 444. </w:t>
      </w:r>
    </w:p>
    <w:p w:rsidR="000C2908" w:rsidRDefault="006A50EA">
      <w:pPr>
        <w:numPr>
          <w:ilvl w:val="0"/>
          <w:numId w:val="32"/>
        </w:numPr>
        <w:spacing w:after="50"/>
        <w:ind w:right="0"/>
      </w:pPr>
      <w:r>
        <w:t xml:space="preserve">Любченко П.Н. Клиническая лабораторная диагностика. 1994. - С. 6 - 7. </w:t>
      </w:r>
    </w:p>
    <w:p w:rsidR="000C2908" w:rsidRDefault="006A50EA">
      <w:pPr>
        <w:numPr>
          <w:ilvl w:val="0"/>
          <w:numId w:val="32"/>
        </w:numPr>
        <w:spacing w:after="50"/>
        <w:ind w:right="0"/>
      </w:pPr>
      <w:r>
        <w:t xml:space="preserve">Меньшиков В.В., Ванштейн В.В. //Лаб. Дело. - 1984. - N 5. - С. 84. </w:t>
      </w:r>
    </w:p>
    <w:p w:rsidR="000C2908" w:rsidRDefault="006A50EA">
      <w:pPr>
        <w:numPr>
          <w:ilvl w:val="0"/>
          <w:numId w:val="32"/>
        </w:numPr>
        <w:ind w:right="0"/>
      </w:pPr>
      <w:r>
        <w:t xml:space="preserve">Современные методы в биохимии. - М.: Медицина, 1977. - С. 127 - 131. </w:t>
      </w:r>
    </w:p>
    <w:p w:rsidR="000C2908" w:rsidRPr="007A0C34" w:rsidRDefault="006A50EA">
      <w:pPr>
        <w:numPr>
          <w:ilvl w:val="0"/>
          <w:numId w:val="32"/>
        </w:numPr>
        <w:ind w:right="0"/>
        <w:rPr>
          <w:lang w:val="en-US"/>
        </w:rPr>
      </w:pPr>
      <w:r w:rsidRPr="007A0C34">
        <w:rPr>
          <w:lang w:val="en-US"/>
        </w:rPr>
        <w:t xml:space="preserve">Young D.S. et.al. //J. Clinical Chemistry - 1975. - V. 5. - P. 432. </w:t>
      </w:r>
    </w:p>
    <w:p w:rsidR="000C2908" w:rsidRDefault="006A50EA">
      <w:pPr>
        <w:numPr>
          <w:ilvl w:val="0"/>
          <w:numId w:val="32"/>
        </w:numPr>
        <w:spacing w:after="48"/>
        <w:ind w:right="0"/>
      </w:pPr>
      <w:r>
        <w:t xml:space="preserve">Госфармакопея СССР ГФ XI. - Т. 1. - 1989. </w:t>
      </w:r>
    </w:p>
    <w:p w:rsidR="000C2908" w:rsidRDefault="006A50EA">
      <w:pPr>
        <w:numPr>
          <w:ilvl w:val="0"/>
          <w:numId w:val="32"/>
        </w:numPr>
        <w:ind w:right="0"/>
      </w:pPr>
      <w:r>
        <w:t xml:space="preserve">Госфармакопея СССР ГФ XI. - Т. 2. - 1990. </w:t>
      </w:r>
    </w:p>
    <w:p w:rsidR="000C2908" w:rsidRDefault="006A50EA">
      <w:pPr>
        <w:numPr>
          <w:ilvl w:val="0"/>
          <w:numId w:val="32"/>
        </w:numPr>
        <w:spacing w:after="28"/>
        <w:ind w:right="0"/>
      </w:pPr>
      <w:r>
        <w:t>Георгиевский В.П., Комисаренко Н.Ф., Дмитрук С.Е. Биологически активные вещества лекарственных растен</w:t>
      </w:r>
      <w:r>
        <w:t xml:space="preserve">ий. - Новосибирск: Наука, 1990. </w:t>
      </w:r>
    </w:p>
    <w:p w:rsidR="000C2908" w:rsidRPr="007A0C34" w:rsidRDefault="006A50EA">
      <w:pPr>
        <w:numPr>
          <w:ilvl w:val="0"/>
          <w:numId w:val="32"/>
        </w:numPr>
        <w:ind w:right="0"/>
        <w:rPr>
          <w:lang w:val="en-US"/>
        </w:rPr>
      </w:pPr>
      <w:r w:rsidRPr="007A0C34">
        <w:rPr>
          <w:lang w:val="en-US"/>
        </w:rPr>
        <w:t xml:space="preserve">Drawert F., Leopold E. //J. Chrommatogr. - 1976. - V. 2. - N 12. - P. 505 - 510. </w:t>
      </w:r>
    </w:p>
    <w:p w:rsidR="000C2908" w:rsidRPr="007A0C34" w:rsidRDefault="006A50EA">
      <w:pPr>
        <w:numPr>
          <w:ilvl w:val="0"/>
          <w:numId w:val="32"/>
        </w:numPr>
        <w:ind w:right="0"/>
        <w:rPr>
          <w:lang w:val="en-US"/>
        </w:rPr>
      </w:pPr>
      <w:r w:rsidRPr="007A0C34">
        <w:rPr>
          <w:lang w:val="en-US"/>
        </w:rPr>
        <w:t xml:space="preserve">Marine D., Belestrieri F. Ital //J. Food. - 1995. - 7. - N 3. - P. 255. </w:t>
      </w:r>
    </w:p>
    <w:p w:rsidR="000C2908" w:rsidRDefault="006A50EA">
      <w:pPr>
        <w:numPr>
          <w:ilvl w:val="0"/>
          <w:numId w:val="32"/>
        </w:numPr>
        <w:ind w:right="0"/>
      </w:pPr>
      <w:r w:rsidRPr="007A0C34">
        <w:rPr>
          <w:lang w:val="en-US"/>
        </w:rPr>
        <w:t xml:space="preserve">T.S. Chamble, B. Clark //J. Arg. </w:t>
      </w:r>
      <w:r>
        <w:t>Food Chem. - 1991. - 39. - P. 162 -</w:t>
      </w:r>
      <w:r>
        <w:t xml:space="preserve"> 169. </w:t>
      </w:r>
    </w:p>
    <w:p w:rsidR="000C2908" w:rsidRDefault="006A50EA">
      <w:pPr>
        <w:numPr>
          <w:ilvl w:val="0"/>
          <w:numId w:val="32"/>
        </w:numPr>
        <w:spacing w:after="38"/>
        <w:ind w:right="0"/>
      </w:pPr>
      <w:r>
        <w:t xml:space="preserve">Ляпков Б.Г., Воробьева Л.Ш., Медведев Ф.А. Экстракционное концентрирование и ХМС-определение d-лимонена в маслах цитрусовых и других биологических образцах //ЖАХ. - Т. 84. - N 4. - 1996. - С. 451 - 454. </w:t>
      </w:r>
    </w:p>
    <w:p w:rsidR="000C2908" w:rsidRDefault="006A50EA">
      <w:pPr>
        <w:numPr>
          <w:ilvl w:val="0"/>
          <w:numId w:val="32"/>
        </w:numPr>
        <w:spacing w:after="52"/>
        <w:ind w:right="0"/>
      </w:pPr>
      <w:r>
        <w:t>Международная фармакопея. - Изд. 3. - 1990. -</w:t>
      </w:r>
      <w:r>
        <w:t xml:space="preserve"> Т. 3. 69. Сборник международных методов анализа и оценки вин и сусел. - М.: Пищевая промышленность, 1993. </w:t>
      </w:r>
    </w:p>
    <w:p w:rsidR="000C2908" w:rsidRPr="007A0C34" w:rsidRDefault="006A50EA">
      <w:pPr>
        <w:numPr>
          <w:ilvl w:val="0"/>
          <w:numId w:val="33"/>
        </w:numPr>
        <w:ind w:right="0"/>
        <w:rPr>
          <w:lang w:val="en-US"/>
        </w:rPr>
      </w:pPr>
      <w:r w:rsidRPr="007A0C34">
        <w:rPr>
          <w:lang w:val="en-US"/>
        </w:rPr>
        <w:t xml:space="preserve">Swenson J.O.J. Chromatogr., 230 Biochem Appl 19, 427, (1982). </w:t>
      </w:r>
    </w:p>
    <w:p w:rsidR="000C2908" w:rsidRDefault="006A50EA">
      <w:pPr>
        <w:numPr>
          <w:ilvl w:val="0"/>
          <w:numId w:val="33"/>
        </w:numPr>
        <w:ind w:right="0"/>
      </w:pPr>
      <w:r w:rsidRPr="007A0C34">
        <w:rPr>
          <w:lang w:val="en-US"/>
        </w:rPr>
        <w:t xml:space="preserve">Christophersen A.S. et. al. </w:t>
      </w:r>
      <w:r>
        <w:t xml:space="preserve">J. Chromatogr. 168, 476, (1979). </w:t>
      </w:r>
    </w:p>
    <w:p w:rsidR="000C2908" w:rsidRPr="007A0C34" w:rsidRDefault="006A50EA">
      <w:pPr>
        <w:numPr>
          <w:ilvl w:val="0"/>
          <w:numId w:val="33"/>
        </w:numPr>
        <w:spacing w:after="35"/>
        <w:ind w:right="0"/>
        <w:rPr>
          <w:lang w:val="en-US"/>
        </w:rPr>
      </w:pPr>
      <w:r w:rsidRPr="007A0C34">
        <w:rPr>
          <w:lang w:val="en-US"/>
        </w:rPr>
        <w:lastRenderedPageBreak/>
        <w:t>Official metods of anal</w:t>
      </w:r>
      <w:r w:rsidRPr="007A0C34">
        <w:rPr>
          <w:lang w:val="en-US"/>
        </w:rPr>
        <w:t xml:space="preserve">ysis of AOAC 15th ed 1990 v. 1, 2. </w:t>
      </w:r>
    </w:p>
    <w:p w:rsidR="000C2908" w:rsidRDefault="006A50EA">
      <w:pPr>
        <w:numPr>
          <w:ilvl w:val="0"/>
          <w:numId w:val="33"/>
        </w:numPr>
        <w:spacing w:line="321" w:lineRule="auto"/>
        <w:ind w:right="0"/>
      </w:pPr>
      <w:r>
        <w:t xml:space="preserve">ГОСТ 9517-94 "Топливо твердое. Методы определения выхода гуминовых кислот". </w:t>
      </w:r>
    </w:p>
    <w:p w:rsidR="000C2908" w:rsidRDefault="006A50EA">
      <w:pPr>
        <w:numPr>
          <w:ilvl w:val="0"/>
          <w:numId w:val="33"/>
        </w:numPr>
        <w:spacing w:after="56"/>
        <w:ind w:right="0"/>
      </w:pPr>
      <w:r>
        <w:t xml:space="preserve">"Таблетки мумие экстракта, покрытые оболочкой". Временная фармакопейная статья ВФС 68-86 - 93, МЗ Республики Кыргыстан. </w:t>
      </w:r>
    </w:p>
    <w:p w:rsidR="000C2908" w:rsidRDefault="006A50EA">
      <w:pPr>
        <w:numPr>
          <w:ilvl w:val="0"/>
          <w:numId w:val="33"/>
        </w:numPr>
        <w:spacing w:after="54"/>
        <w:ind w:right="0"/>
      </w:pPr>
      <w:r>
        <w:t>Курчубеков Б.П., Нарбе</w:t>
      </w:r>
      <w:r>
        <w:t xml:space="preserve">ков О.Н. Кыргызский горный бальзам-мумие "Архар-Таш". - Бишкек, 1992. </w:t>
      </w:r>
    </w:p>
    <w:p w:rsidR="000C2908" w:rsidRDefault="006A50EA">
      <w:pPr>
        <w:numPr>
          <w:ilvl w:val="0"/>
          <w:numId w:val="33"/>
        </w:numPr>
        <w:spacing w:line="320" w:lineRule="auto"/>
        <w:ind w:right="0"/>
      </w:pPr>
      <w:r>
        <w:t xml:space="preserve">ГОСТ 28038-89 "Продукты переработки плодов и овощей. Метод определения микотоксина патулина". </w:t>
      </w:r>
    </w:p>
    <w:p w:rsidR="000C2908" w:rsidRDefault="006A50EA">
      <w:pPr>
        <w:numPr>
          <w:ilvl w:val="0"/>
          <w:numId w:val="33"/>
        </w:numPr>
        <w:ind w:right="0"/>
      </w:pPr>
      <w:r>
        <w:t xml:space="preserve">Методические рекомендации по определению нитратов и нитритов в </w:t>
      </w:r>
      <w:r>
        <w:t xml:space="preserve">молоке и молочных продуктах. МЗ СССР, 1990. </w:t>
      </w:r>
    </w:p>
    <w:p w:rsidR="000C2908" w:rsidRDefault="006A50EA">
      <w:pPr>
        <w:numPr>
          <w:ilvl w:val="0"/>
          <w:numId w:val="33"/>
        </w:numPr>
        <w:spacing w:after="31"/>
        <w:ind w:right="0"/>
      </w:pPr>
      <w:r>
        <w:t xml:space="preserve">Методические указания по определению нитратов и нитритов в зерне и зернопродуктах. МЗ СССР, 1990. </w:t>
      </w:r>
    </w:p>
    <w:p w:rsidR="000C2908" w:rsidRDefault="006A50EA">
      <w:pPr>
        <w:numPr>
          <w:ilvl w:val="0"/>
          <w:numId w:val="33"/>
        </w:numPr>
        <w:spacing w:after="28"/>
        <w:ind w:right="0"/>
      </w:pPr>
      <w:r>
        <w:t xml:space="preserve">Вопросы питания. - 1997. - N 4. - С. 16 - 18. </w:t>
      </w:r>
    </w:p>
    <w:p w:rsidR="000C2908" w:rsidRDefault="006A50EA">
      <w:pPr>
        <w:numPr>
          <w:ilvl w:val="0"/>
          <w:numId w:val="33"/>
        </w:numPr>
        <w:spacing w:after="32"/>
        <w:ind w:right="0"/>
      </w:pPr>
      <w:r>
        <w:t xml:space="preserve">Вопросы питания. - 1996. - N 3. - С. 31. </w:t>
      </w:r>
    </w:p>
    <w:p w:rsidR="000C2908" w:rsidRDefault="006A50EA">
      <w:pPr>
        <w:numPr>
          <w:ilvl w:val="0"/>
          <w:numId w:val="33"/>
        </w:numPr>
        <w:spacing w:after="39"/>
        <w:ind w:right="0"/>
      </w:pPr>
      <w:r>
        <w:t>Вопросы питания. - 1994</w:t>
      </w:r>
      <w:r>
        <w:t xml:space="preserve">. - N 4. - С. 32. </w:t>
      </w:r>
    </w:p>
    <w:p w:rsidR="000C2908" w:rsidRDefault="006A50EA">
      <w:pPr>
        <w:numPr>
          <w:ilvl w:val="0"/>
          <w:numId w:val="33"/>
        </w:numPr>
        <w:ind w:right="0"/>
      </w:pPr>
      <w:r>
        <w:t xml:space="preserve">Экспериментальная и клиническая фармакология. - 1992. - N 6. - С. 49 - </w:t>
      </w:r>
    </w:p>
    <w:p w:rsidR="000C2908" w:rsidRDefault="006A50EA">
      <w:pPr>
        <w:ind w:left="-10" w:right="0" w:firstLine="0"/>
      </w:pPr>
      <w:r>
        <w:t xml:space="preserve">50. </w:t>
      </w:r>
    </w:p>
    <w:p w:rsidR="000C2908" w:rsidRDefault="006A50EA">
      <w:pPr>
        <w:numPr>
          <w:ilvl w:val="0"/>
          <w:numId w:val="33"/>
        </w:numPr>
        <w:ind w:right="0"/>
      </w:pPr>
      <w:r>
        <w:t>Макаренко Т.Н., Дудченко А.М., Лукьянова Л.Д. Разработка модели острого тетрациклинового гепатоза у крыс и получение его динамических предикторов //Бюлл. экспер</w:t>
      </w:r>
      <w:r>
        <w:t xml:space="preserve">иментальной биологии и медицины. - 1994. - N 12. - С. 603 - 606. </w:t>
      </w:r>
    </w:p>
    <w:p w:rsidR="000C2908" w:rsidRPr="007A0C34" w:rsidRDefault="006A50EA">
      <w:pPr>
        <w:numPr>
          <w:ilvl w:val="0"/>
          <w:numId w:val="33"/>
        </w:numPr>
        <w:ind w:right="0"/>
        <w:rPr>
          <w:lang w:val="en-US"/>
        </w:rPr>
      </w:pPr>
      <w:r w:rsidRPr="007A0C34">
        <w:rPr>
          <w:lang w:val="en-US"/>
        </w:rPr>
        <w:t>In vivo correlation between liver and blood energy status as evidenced by chronic treatment of carbon tetrachloride and adenosine to rats Hernandez-Munoz Rolando, Sanchez Victoria Chagoya //</w:t>
      </w:r>
      <w:r w:rsidRPr="007A0C34">
        <w:rPr>
          <w:lang w:val="en-US"/>
        </w:rPr>
        <w:t xml:space="preserve">Can. J. Physiol. and Pharmacol. - 1994. - 72. - N 10. - C. 1252 - 1255. </w:t>
      </w:r>
    </w:p>
    <w:p w:rsidR="000C2908" w:rsidRDefault="006A50EA">
      <w:pPr>
        <w:numPr>
          <w:ilvl w:val="0"/>
          <w:numId w:val="33"/>
        </w:numPr>
        <w:ind w:right="0"/>
      </w:pPr>
      <w:r>
        <w:t>Зимин Ю.В., Солопаева И.М. Влияние хорионического гонадотропина на активность лактатдегидрогеназы и алкогольдегидрогеназы патологически измененной печени //Бюлл. экспериментальной био</w:t>
      </w:r>
      <w:r>
        <w:t xml:space="preserve">логии и медицины. - 1994. - N </w:t>
      </w:r>
    </w:p>
    <w:p w:rsidR="000C2908" w:rsidRDefault="006A50EA">
      <w:pPr>
        <w:ind w:left="-10" w:right="0" w:firstLine="0"/>
      </w:pPr>
      <w:r>
        <w:t xml:space="preserve">6. - С. 59 - 593. </w:t>
      </w:r>
    </w:p>
    <w:p w:rsidR="000C2908" w:rsidRDefault="006A50EA">
      <w:pPr>
        <w:numPr>
          <w:ilvl w:val="0"/>
          <w:numId w:val="34"/>
        </w:numPr>
        <w:ind w:right="0"/>
      </w:pPr>
      <w:r>
        <w:t xml:space="preserve">Дроговоз С.М., Сальникова С.И. Эффективность оксикоричных кислот при токсических поражениях печени //Бюлл. экспериментальной биологии и медицины. - 1993. - N 2. - С. 55 - 57. </w:t>
      </w:r>
    </w:p>
    <w:p w:rsidR="000C2908" w:rsidRDefault="006A50EA">
      <w:pPr>
        <w:numPr>
          <w:ilvl w:val="0"/>
          <w:numId w:val="34"/>
        </w:numPr>
        <w:ind w:right="0"/>
      </w:pPr>
      <w:r>
        <w:t xml:space="preserve">Конопля Е.Н., Прокопенко Л.Г. </w:t>
      </w:r>
      <w:r>
        <w:t xml:space="preserve">Эссециале как иммуномодулятор при токсическом поражении печени //Экспериментальная и клиническая фармакология. - 1992. - N 6. - С. 49 - 50. </w:t>
      </w:r>
    </w:p>
    <w:p w:rsidR="000C2908" w:rsidRDefault="006A50EA">
      <w:pPr>
        <w:numPr>
          <w:ilvl w:val="0"/>
          <w:numId w:val="34"/>
        </w:numPr>
        <w:spacing w:after="31"/>
        <w:ind w:right="0"/>
      </w:pPr>
      <w:r>
        <w:lastRenderedPageBreak/>
        <w:t>Гмошинский И.В., Радченко С.Н., Зорин С.Н., Мазо В.К. Коррекция диетой проницаемости защитного барьера кишки при га</w:t>
      </w:r>
      <w:r>
        <w:t xml:space="preserve">мма-облучении //Физиол. журн. им. И.М. Сеченова. - 1996. - Т. 82. - N 3. - С. 117 - 124. </w:t>
      </w:r>
    </w:p>
    <w:p w:rsidR="000C2908" w:rsidRDefault="006A50EA">
      <w:pPr>
        <w:numPr>
          <w:ilvl w:val="0"/>
          <w:numId w:val="34"/>
        </w:numPr>
        <w:ind w:right="0"/>
      </w:pPr>
      <w:r>
        <w:t xml:space="preserve">Биохимические методы исследования в клинике /Под ред. Покровского А.А. - М.: Медицина, 1969. - С. 62 - 63, 103. </w:t>
      </w:r>
    </w:p>
    <w:p w:rsidR="000C2908" w:rsidRDefault="006A50EA">
      <w:pPr>
        <w:numPr>
          <w:ilvl w:val="0"/>
          <w:numId w:val="34"/>
        </w:numPr>
        <w:ind w:right="0"/>
      </w:pPr>
      <w:r w:rsidRPr="007A0C34">
        <w:rPr>
          <w:lang w:val="en-US"/>
        </w:rPr>
        <w:t xml:space="preserve">Stuart C.A., Twistelton R., Nicholas M.K., Hide D.W. </w:t>
      </w:r>
      <w:r w:rsidRPr="007A0C34">
        <w:rPr>
          <w:lang w:val="en-US"/>
        </w:rPr>
        <w:t xml:space="preserve">Passage of </w:t>
      </w:r>
      <w:proofErr w:type="gramStart"/>
      <w:r w:rsidRPr="007A0C34">
        <w:rPr>
          <w:lang w:val="en-US"/>
        </w:rPr>
        <w:t>cows</w:t>
      </w:r>
      <w:proofErr w:type="gramEnd"/>
      <w:r w:rsidRPr="007A0C34">
        <w:rPr>
          <w:lang w:val="en-US"/>
        </w:rPr>
        <w:t xml:space="preserve"> milk proteins in breast milk //Clin. </w:t>
      </w:r>
      <w:r>
        <w:t xml:space="preserve">Allergy. - 1984. - V. 14. - N 6. - P. 533 - 535. </w:t>
      </w:r>
    </w:p>
    <w:p w:rsidR="000C2908" w:rsidRDefault="006A50EA">
      <w:pPr>
        <w:numPr>
          <w:ilvl w:val="0"/>
          <w:numId w:val="34"/>
        </w:numPr>
        <w:spacing w:after="64"/>
        <w:ind w:right="0"/>
      </w:pPr>
      <w:r>
        <w:t xml:space="preserve">Шамсудинов Ш.Н. Физиологическая эффективность травы полыни эстрагона при некоторых экстремальных условиях: Автореферат на соискание учебной степени кандидата биологических наук. - Душанбе, 1996. </w:t>
      </w:r>
    </w:p>
    <w:p w:rsidR="000C2908" w:rsidRDefault="006A50EA">
      <w:pPr>
        <w:numPr>
          <w:ilvl w:val="0"/>
          <w:numId w:val="34"/>
        </w:numPr>
        <w:spacing w:after="58"/>
        <w:ind w:right="0"/>
      </w:pPr>
      <w:r>
        <w:t>Биохимические методы исследования в клинике /Под ред. Покров</w:t>
      </w:r>
      <w:r>
        <w:t xml:space="preserve">ского </w:t>
      </w:r>
    </w:p>
    <w:p w:rsidR="000C2908" w:rsidRDefault="006A50EA">
      <w:pPr>
        <w:spacing w:after="28"/>
        <w:ind w:left="710" w:right="0" w:hanging="720"/>
      </w:pPr>
      <w:r>
        <w:t xml:space="preserve">А.А. - М.: Медицина, 1969. - С. 118. 93. Биохимические методы исследования в клинике /Под ред. Покровского </w:t>
      </w:r>
    </w:p>
    <w:p w:rsidR="000C2908" w:rsidRDefault="006A50EA">
      <w:pPr>
        <w:spacing w:after="28"/>
        <w:ind w:left="710" w:right="0" w:hanging="720"/>
      </w:pPr>
      <w:r>
        <w:t xml:space="preserve">А.А. - М.: Медицина, 1969. - С. 156. 94. Биохимические методы исследования в клинике /Под ред. Покровского </w:t>
      </w:r>
    </w:p>
    <w:p w:rsidR="000C2908" w:rsidRDefault="006A50EA">
      <w:pPr>
        <w:spacing w:after="31"/>
        <w:ind w:left="710" w:right="0" w:hanging="720"/>
      </w:pPr>
      <w:r>
        <w:t>А.А. - М.: Медицина, 1969. - С. 1</w:t>
      </w:r>
      <w:r>
        <w:t xml:space="preserve">44. 95. Биохимические методы исследования в клинике /Под ред. Покровского </w:t>
      </w:r>
    </w:p>
    <w:p w:rsidR="000C2908" w:rsidRDefault="006A50EA">
      <w:pPr>
        <w:ind w:left="-10" w:right="0" w:firstLine="0"/>
      </w:pPr>
      <w:r>
        <w:t xml:space="preserve">А.А. - М.: Медицина, 1969. - С. 124. 96. Биохимические методы исследования в клинике /Под ред. Покровского А.А. - М.: Медицина, 1969. - С. 179. </w:t>
      </w:r>
    </w:p>
    <w:p w:rsidR="000C2908" w:rsidRDefault="006A50EA">
      <w:pPr>
        <w:numPr>
          <w:ilvl w:val="0"/>
          <w:numId w:val="37"/>
        </w:numPr>
        <w:spacing w:after="37" w:line="264" w:lineRule="auto"/>
        <w:ind w:right="-6"/>
        <w:jc w:val="right"/>
      </w:pPr>
      <w:r>
        <w:t xml:space="preserve">Лабораторные методы исследования в клинике: Справочник /Под ред. </w:t>
      </w:r>
    </w:p>
    <w:p w:rsidR="000C2908" w:rsidRDefault="006A50EA">
      <w:pPr>
        <w:ind w:left="-10" w:right="0" w:firstLine="0"/>
      </w:pPr>
      <w:r>
        <w:t xml:space="preserve">В.В.Меньшикова. - М.: Медицина, 1987. - С. 227. </w:t>
      </w:r>
    </w:p>
    <w:p w:rsidR="000C2908" w:rsidRDefault="006A50EA">
      <w:pPr>
        <w:numPr>
          <w:ilvl w:val="0"/>
          <w:numId w:val="37"/>
        </w:numPr>
        <w:spacing w:after="37" w:line="264" w:lineRule="auto"/>
        <w:ind w:right="-6"/>
        <w:jc w:val="right"/>
      </w:pPr>
      <w:r>
        <w:t xml:space="preserve">Лабораторные методы исследования в клинике: Справочник /Под ред. </w:t>
      </w:r>
    </w:p>
    <w:p w:rsidR="000C2908" w:rsidRDefault="006A50EA">
      <w:pPr>
        <w:ind w:left="-10" w:right="0" w:firstLine="0"/>
      </w:pPr>
      <w:r>
        <w:t xml:space="preserve">В.В.Меньшикова. - М.: Медицина, 1987. - С. 207. </w:t>
      </w:r>
    </w:p>
    <w:p w:rsidR="000C2908" w:rsidRDefault="006A50EA">
      <w:pPr>
        <w:numPr>
          <w:ilvl w:val="0"/>
          <w:numId w:val="37"/>
        </w:numPr>
        <w:spacing w:after="37" w:line="264" w:lineRule="auto"/>
        <w:ind w:right="-6"/>
        <w:jc w:val="right"/>
      </w:pPr>
      <w:r>
        <w:t>Лабораторные методы исслед</w:t>
      </w:r>
      <w:r>
        <w:t xml:space="preserve">ования в клинике: Справочник /Под ред. </w:t>
      </w:r>
    </w:p>
    <w:p w:rsidR="000C2908" w:rsidRDefault="006A50EA">
      <w:pPr>
        <w:ind w:left="-10" w:right="0" w:firstLine="0"/>
      </w:pPr>
      <w:r>
        <w:t xml:space="preserve">В.В.Меньшикова. - М.: Медицина, 1987. - С. 177. </w:t>
      </w:r>
    </w:p>
    <w:p w:rsidR="000C2908" w:rsidRDefault="006A50EA">
      <w:pPr>
        <w:numPr>
          <w:ilvl w:val="0"/>
          <w:numId w:val="37"/>
        </w:numPr>
        <w:ind w:right="-6"/>
        <w:jc w:val="right"/>
      </w:pPr>
      <w:r>
        <w:t>Биохимические методы исследования в клинике /Под ред. Покровского А.А. - М.: Медицина, 1969. - С. 103. 101. Биохимические методы исследования в клинике /Под ред. Покро</w:t>
      </w:r>
      <w:r>
        <w:t>вского А.А. - М.: Медицина, 1969. - С. 98 - 101. 102. Биохимические методы исследования в клинике /Под ред. Покровского А.А. - М.: Медицина, 1969. - С. 102. 103. Биохимические методы исследования в клинике /Под ред. Покровского А.А. - М.: Медицина, 1969. -</w:t>
      </w:r>
      <w:r>
        <w:t xml:space="preserve"> С. 300. 104. Биохимические методы исследования в клинике /Под ред. Покровского А.А. - М.: Медицина, 1969. - С. 294. 105. Лабораторные методы исследования в клинике: Справочник /Под ред. В.В.Меньшикова. - М.: Медицина, 1987. - С. 238. 106. Лабораторные мет</w:t>
      </w:r>
      <w:r>
        <w:t xml:space="preserve">оды исследования в клинике: Справочник /Под ред. В.В.Меньшикова. - М.: Медицина, 1987. - С. 107 - 122. 107. Лабораторные методы исследования в клинике: Справочник /Под ред. В.В.Меньшикова. - М.: Медицина, </w:t>
      </w:r>
      <w:r>
        <w:lastRenderedPageBreak/>
        <w:t>1987. - С. 248. 108. Фенотипирование гиперлипидемий</w:t>
      </w:r>
      <w:r>
        <w:t xml:space="preserve">: Методические рекомендации /Под ред. Климова А.Н. - М., 1975. </w:t>
      </w:r>
    </w:p>
    <w:p w:rsidR="000C2908" w:rsidRPr="007A0C34" w:rsidRDefault="006A50EA">
      <w:pPr>
        <w:numPr>
          <w:ilvl w:val="0"/>
          <w:numId w:val="36"/>
        </w:numPr>
        <w:ind w:right="0"/>
        <w:rPr>
          <w:lang w:val="en-US"/>
        </w:rPr>
      </w:pPr>
      <w:r w:rsidRPr="007A0C34">
        <w:rPr>
          <w:lang w:val="en-US"/>
        </w:rPr>
        <w:t xml:space="preserve">Zanetti G. Rabbit liver glutation reductase. Purrification and properties //Arch. biochem and biophys. - 1979. - V. 198. - N 1. - P. 241 - 246. </w:t>
      </w:r>
    </w:p>
    <w:p w:rsidR="000C2908" w:rsidRDefault="006A50EA">
      <w:pPr>
        <w:numPr>
          <w:ilvl w:val="0"/>
          <w:numId w:val="36"/>
        </w:numPr>
        <w:spacing w:after="27"/>
        <w:ind w:right="0"/>
      </w:pPr>
      <w:r>
        <w:t>Иргашев Ш.Б., Юлдашев Н.М., Гурнев С.Б., Хадиме</w:t>
      </w:r>
      <w:r>
        <w:t xml:space="preserve">това Ш.А., Эльмуратов М.Т. Процессы гидроксилирования и интенсивность ПОЛ в микросомах печени при экспериментальном инфаркте миокарда </w:t>
      </w:r>
    </w:p>
    <w:p w:rsidR="000C2908" w:rsidRDefault="006A50EA">
      <w:pPr>
        <w:ind w:left="-9" w:right="0" w:hanging="1"/>
      </w:pPr>
      <w:r>
        <w:t xml:space="preserve">//Патологическая физиология и экспериментальная терапия. - 1993. - N 3 - С. 19 - 20. </w:t>
      </w:r>
    </w:p>
    <w:p w:rsidR="000C2908" w:rsidRPr="007A0C34" w:rsidRDefault="006A50EA">
      <w:pPr>
        <w:numPr>
          <w:ilvl w:val="0"/>
          <w:numId w:val="36"/>
        </w:numPr>
        <w:ind w:right="0"/>
        <w:rPr>
          <w:lang w:val="en-US"/>
        </w:rPr>
      </w:pPr>
      <w:r w:rsidRPr="007A0C34">
        <w:rPr>
          <w:lang w:val="en-US"/>
        </w:rPr>
        <w:t xml:space="preserve">Wendel A. Glutathion peroxidase //Method in Ensymol. - 1989. - V. 77. - P. 325 - 333. </w:t>
      </w:r>
    </w:p>
    <w:p w:rsidR="000C2908" w:rsidRDefault="006A50EA">
      <w:pPr>
        <w:numPr>
          <w:ilvl w:val="0"/>
          <w:numId w:val="36"/>
        </w:numPr>
        <w:ind w:right="0"/>
      </w:pPr>
      <w:r>
        <w:t>Применение бактерийных биологических препаратов в практике лечения больных кишечными инфекциями, диагностика и лечение дисбактериоза кишечника: Методические рекомендации</w:t>
      </w:r>
      <w:r>
        <w:t xml:space="preserve">. - М., 1986. </w:t>
      </w:r>
    </w:p>
    <w:p w:rsidR="000C2908" w:rsidRDefault="006A50EA">
      <w:pPr>
        <w:numPr>
          <w:ilvl w:val="0"/>
          <w:numId w:val="36"/>
        </w:numPr>
        <w:spacing w:after="28"/>
        <w:ind w:right="0"/>
      </w:pPr>
      <w:r>
        <w:t>Диагностика и диетотерапия пищевой аллергии: Методические рекомендации. - М., 1984. 114. Лабораторные методы исследования в клинике: Справочник /Под ред. В.В.Меньшикова. - М.: Медицина, 1987. - С. 155 - 172. 115. Лабораторные методы исследов</w:t>
      </w:r>
      <w:r>
        <w:t xml:space="preserve">ания в клинике: Справочник /Под ред. В.В.Меньшикова. - М.: Медицина, 1987. - С. 191. </w:t>
      </w:r>
    </w:p>
    <w:p w:rsidR="000C2908" w:rsidRDefault="006A50EA">
      <w:pPr>
        <w:numPr>
          <w:ilvl w:val="0"/>
          <w:numId w:val="35"/>
        </w:numPr>
        <w:spacing w:after="47"/>
        <w:ind w:right="-3"/>
      </w:pPr>
      <w:r>
        <w:t xml:space="preserve">Лабораторные методы исследования в клинике: Справочник /Под ред. В.В.Меньшикова. - М.: Медицина, 1987. - С. 179. </w:t>
      </w:r>
    </w:p>
    <w:p w:rsidR="000C2908" w:rsidRDefault="006A50EA">
      <w:pPr>
        <w:numPr>
          <w:ilvl w:val="0"/>
          <w:numId w:val="35"/>
        </w:numPr>
        <w:spacing w:after="37" w:line="264" w:lineRule="auto"/>
        <w:ind w:right="-3"/>
      </w:pPr>
      <w:r>
        <w:t>Патологическая физиология и экспериментальная терапия. -</w:t>
      </w:r>
      <w:r>
        <w:t xml:space="preserve"> 1995. - N </w:t>
      </w:r>
    </w:p>
    <w:p w:rsidR="000C2908" w:rsidRDefault="006A50EA">
      <w:pPr>
        <w:ind w:left="-10" w:right="0" w:firstLine="0"/>
      </w:pPr>
      <w:r>
        <w:t xml:space="preserve">4. - С. 38 - 39. </w:t>
      </w:r>
    </w:p>
    <w:p w:rsidR="000C2908" w:rsidRDefault="006A50EA">
      <w:pPr>
        <w:spacing w:after="59"/>
        <w:ind w:left="-10" w:right="0"/>
      </w:pPr>
      <w:r>
        <w:t xml:space="preserve">118. Оценка физической работоспособности //Экспериментальная и клиническая фармакология. - 1992. - N 2. - С. 39 - 41. 119. Лабораторные методы исследования в клинике: Справочник /Под ред. В.В.Меньшикова. - М.: Медицина, 1987. </w:t>
      </w:r>
      <w:r>
        <w:t>- С. 47 - 59. 120. Лабораторные методы исследования в клинике: Справочник /Под ред. В.В.Меньшикова. - М.: Медицина, 1987. - С. 66 - 79. 121. Лабораторные методы исследования в клинике: Справочник /Под ред. В.В.Меньшикова. - М.: Медицина, 1987. - С. 267 - 2</w:t>
      </w:r>
      <w:r>
        <w:t>70. 122. Покровский А.А., Арчаков А.И. Методы разделения и ферментной идентификации субклеточных фракций. - В кн.: Современные методы в биохимии. - М.: Медицина, 1968. - С. 5 - 59. 123. Лабораторные методы исследования в клинике: Справочник /Под ред. В.В.М</w:t>
      </w:r>
      <w:r>
        <w:t xml:space="preserve">еньшикова. - М.: Медицина, 1987. - С. 192 - 194. 124. Морфологическая диагностика заболеваний печени /Под ред. В.В. Серова. - М.: Медицина, 1989. - С. 336. </w:t>
      </w:r>
    </w:p>
    <w:p w:rsidR="000C2908" w:rsidRDefault="006A50EA">
      <w:pPr>
        <w:numPr>
          <w:ilvl w:val="0"/>
          <w:numId w:val="38"/>
        </w:numPr>
        <w:spacing w:after="49"/>
        <w:ind w:right="0"/>
      </w:pPr>
      <w:r>
        <w:t xml:space="preserve">Кресноголовец В.Н. Дисбактериоз кишечника. - М.: Медицина, 1989. - С. 208. </w:t>
      </w:r>
    </w:p>
    <w:p w:rsidR="000C2908" w:rsidRDefault="006A50EA">
      <w:pPr>
        <w:numPr>
          <w:ilvl w:val="0"/>
          <w:numId w:val="38"/>
        </w:numPr>
        <w:spacing w:after="61"/>
        <w:ind w:right="0"/>
      </w:pPr>
      <w:r>
        <w:lastRenderedPageBreak/>
        <w:t>Экспериментальное изуче</w:t>
      </w:r>
      <w:r>
        <w:t xml:space="preserve">ние гиполипидемических и антиатеросклеротических средств: Методические рекомендации. Минздрав СССР, Фармакологический Комитет. - М., 1988. </w:t>
      </w:r>
    </w:p>
    <w:p w:rsidR="000C2908" w:rsidRDefault="006A50EA">
      <w:pPr>
        <w:numPr>
          <w:ilvl w:val="0"/>
          <w:numId w:val="38"/>
        </w:numPr>
        <w:spacing w:line="321" w:lineRule="auto"/>
        <w:ind w:right="0"/>
      </w:pPr>
      <w:r>
        <w:t>СанПиН 2.3.2.560-96 "Гигиенические требования к качеству и безопасности продовольственного сырья и пищевых продуктов</w:t>
      </w:r>
      <w:r>
        <w:t xml:space="preserve">". - М., 1997. </w:t>
      </w:r>
    </w:p>
    <w:p w:rsidR="000C2908" w:rsidRDefault="006A50EA">
      <w:pPr>
        <w:numPr>
          <w:ilvl w:val="0"/>
          <w:numId w:val="38"/>
        </w:numPr>
        <w:spacing w:after="56"/>
        <w:ind w:right="0"/>
      </w:pPr>
      <w:r>
        <w:t xml:space="preserve">Кишковский Н.А. Дифференциальная диагностика в гастроэнтерологии. - М.: Медицина, 1984. - С. 288. </w:t>
      </w:r>
    </w:p>
    <w:p w:rsidR="000C2908" w:rsidRDefault="006A50EA">
      <w:pPr>
        <w:numPr>
          <w:ilvl w:val="0"/>
          <w:numId w:val="38"/>
        </w:numPr>
        <w:spacing w:after="55"/>
        <w:ind w:right="0"/>
      </w:pPr>
      <w:r>
        <w:t xml:space="preserve">Коллинз У.П. Новые методы иммуноанализа. - М.: Мир, 1991. - С. 140 - 149. 130. Пол У. Иммунология. - М.: Мир, 1987. - Т. 1. - С. 93 - 96. </w:t>
      </w:r>
    </w:p>
    <w:p w:rsidR="000C2908" w:rsidRDefault="006A50EA">
      <w:pPr>
        <w:spacing w:after="37" w:line="264" w:lineRule="auto"/>
        <w:ind w:left="10" w:right="-6" w:hanging="10"/>
        <w:jc w:val="right"/>
      </w:pPr>
      <w:r>
        <w:t xml:space="preserve">131. Фримель Г. Иммунологические методы исследования. - М.: Медицина, </w:t>
      </w:r>
    </w:p>
    <w:p w:rsidR="000C2908" w:rsidRDefault="006A50EA">
      <w:pPr>
        <w:ind w:left="-10" w:right="0" w:firstLine="0"/>
      </w:pPr>
      <w:r>
        <w:t xml:space="preserve">1987. - С. 4. </w:t>
      </w:r>
    </w:p>
    <w:p w:rsidR="000C2908" w:rsidRDefault="006A50EA">
      <w:pPr>
        <w:numPr>
          <w:ilvl w:val="0"/>
          <w:numId w:val="39"/>
        </w:numPr>
        <w:spacing w:after="37" w:line="264" w:lineRule="auto"/>
        <w:ind w:right="0"/>
      </w:pPr>
      <w:r>
        <w:t xml:space="preserve">Методы исследования в иммунологии /Под ред. Лефковиц И. и Пернис </w:t>
      </w:r>
    </w:p>
    <w:p w:rsidR="000C2908" w:rsidRDefault="006A50EA">
      <w:pPr>
        <w:spacing w:after="62"/>
        <w:ind w:left="-10" w:right="0" w:firstLine="0"/>
      </w:pPr>
      <w:r>
        <w:t xml:space="preserve">Б. - М.: Мир, 1981. - Т. 1, 2. </w:t>
      </w:r>
    </w:p>
    <w:p w:rsidR="000C2908" w:rsidRDefault="006A50EA">
      <w:pPr>
        <w:numPr>
          <w:ilvl w:val="0"/>
          <w:numId w:val="39"/>
        </w:numPr>
        <w:spacing w:line="319" w:lineRule="auto"/>
        <w:ind w:right="0"/>
      </w:pPr>
      <w:r>
        <w:t>Тиц Н. Энциклопедия клинических лабораторных тестов. - М.: Лабинформ, 19</w:t>
      </w:r>
      <w:r>
        <w:t xml:space="preserve">97. </w:t>
      </w:r>
    </w:p>
    <w:p w:rsidR="000C2908" w:rsidRDefault="006A50EA">
      <w:pPr>
        <w:numPr>
          <w:ilvl w:val="0"/>
          <w:numId w:val="39"/>
        </w:numPr>
        <w:spacing w:after="62"/>
        <w:ind w:right="0"/>
      </w:pPr>
      <w:r>
        <w:t xml:space="preserve">Тутельян В.А. Биологически активные добавки к пище: прошлое, настоящее, будущее //Тезисы второго Международного симпозиума. Питание и здоровье. Биологически активные добавки к пище. - М., 1996. - С. 164 -166. </w:t>
      </w:r>
    </w:p>
    <w:p w:rsidR="000C2908" w:rsidRDefault="006A50EA">
      <w:pPr>
        <w:numPr>
          <w:ilvl w:val="0"/>
          <w:numId w:val="39"/>
        </w:numPr>
        <w:spacing w:after="43"/>
        <w:ind w:right="0"/>
      </w:pPr>
      <w:r>
        <w:t>Пыцкий В.И. - В кн.: Патологическая физио</w:t>
      </w:r>
      <w:r>
        <w:t xml:space="preserve">логия /Под ред. А.Д. Адо и В.В. Новицкого. - Томск, 1994. - С. 73 - 75. </w:t>
      </w:r>
    </w:p>
    <w:p w:rsidR="000C2908" w:rsidRDefault="006A50EA">
      <w:pPr>
        <w:numPr>
          <w:ilvl w:val="0"/>
          <w:numId w:val="39"/>
        </w:numPr>
        <w:spacing w:after="37" w:line="264" w:lineRule="auto"/>
        <w:ind w:right="0"/>
      </w:pPr>
      <w:r>
        <w:t xml:space="preserve">Крыжановский </w:t>
      </w:r>
      <w:r>
        <w:tab/>
        <w:t xml:space="preserve">Г.Н., </w:t>
      </w:r>
      <w:r>
        <w:tab/>
        <w:t xml:space="preserve">Магаева </w:t>
      </w:r>
      <w:r>
        <w:tab/>
        <w:t xml:space="preserve">С.В., </w:t>
      </w:r>
      <w:r>
        <w:tab/>
        <w:t xml:space="preserve">Макаров </w:t>
      </w:r>
      <w:r>
        <w:tab/>
        <w:t xml:space="preserve">С.В. </w:t>
      </w:r>
    </w:p>
    <w:p w:rsidR="000C2908" w:rsidRDefault="006A50EA">
      <w:pPr>
        <w:ind w:left="-10" w:right="0" w:firstLine="0"/>
      </w:pPr>
      <w:r>
        <w:t xml:space="preserve">Нейроиммунопатология. - М., 1997. - С. 7. </w:t>
      </w:r>
    </w:p>
    <w:p w:rsidR="000C2908" w:rsidRDefault="006A50EA">
      <w:pPr>
        <w:numPr>
          <w:ilvl w:val="0"/>
          <w:numId w:val="39"/>
        </w:numPr>
        <w:spacing w:after="27"/>
        <w:ind w:right="0"/>
      </w:pPr>
      <w:r>
        <w:t xml:space="preserve">Ашмарин И.П., Воробьев А.А. Статистические методы в микробиологических исследованиях. - </w:t>
      </w:r>
      <w:r>
        <w:t xml:space="preserve">Л., 1962. </w:t>
      </w:r>
    </w:p>
    <w:p w:rsidR="000C2908" w:rsidRDefault="006A50EA">
      <w:pPr>
        <w:numPr>
          <w:ilvl w:val="0"/>
          <w:numId w:val="39"/>
        </w:numPr>
        <w:ind w:right="0"/>
      </w:pPr>
      <w:r>
        <w:t>Крендаль Ф.П., Левина Л.В., Чубарев В.Н. и др. Фармакологическое исследование адаптогенного (резистогенного) действия настойки из биомассы культуры ткани корня женьшеня. - В кн.: Новые данные об элеутерококке и других адаптогенах. - Владивосток,</w:t>
      </w:r>
      <w:r>
        <w:t xml:space="preserve"> 1981. - С. 123 - 130. </w:t>
      </w:r>
    </w:p>
    <w:p w:rsidR="000C2908" w:rsidRDefault="006A50EA">
      <w:pPr>
        <w:numPr>
          <w:ilvl w:val="0"/>
          <w:numId w:val="39"/>
        </w:numPr>
        <w:spacing w:after="47"/>
        <w:ind w:right="0"/>
      </w:pPr>
      <w:r>
        <w:t xml:space="preserve">Меерсон Ф.З. Механизмы и защитные эффекты адаптации. - В кн.: Адаптационная медицина. - М., 1993. - С. 25 - 31. </w:t>
      </w:r>
    </w:p>
    <w:p w:rsidR="000C2908" w:rsidRDefault="006A50EA">
      <w:pPr>
        <w:numPr>
          <w:ilvl w:val="0"/>
          <w:numId w:val="39"/>
        </w:numPr>
        <w:spacing w:after="54"/>
        <w:ind w:right="0"/>
      </w:pPr>
      <w:r>
        <w:t>Горизонтов П.Д. Гомеостаз, его механизмы и значение. Гомеотаз /Под ред. Горизонтова П.Д. - М.: Медицина, 1981. - С. 5 -</w:t>
      </w:r>
      <w:r>
        <w:t xml:space="preserve"> 28. </w:t>
      </w:r>
    </w:p>
    <w:p w:rsidR="000C2908" w:rsidRDefault="006A50EA">
      <w:pPr>
        <w:numPr>
          <w:ilvl w:val="0"/>
          <w:numId w:val="39"/>
        </w:numPr>
        <w:spacing w:after="2" w:line="264" w:lineRule="auto"/>
        <w:ind w:right="0"/>
      </w:pPr>
      <w:r>
        <w:t xml:space="preserve">Меерсон Ф.З. Основные закономерности индивидуальной адаптации. - </w:t>
      </w:r>
    </w:p>
    <w:p w:rsidR="000C2908" w:rsidRDefault="006A50EA">
      <w:pPr>
        <w:ind w:left="-10" w:right="0" w:firstLine="0"/>
      </w:pPr>
      <w:r>
        <w:t xml:space="preserve">В кн.: Физиология адаптационных процессов: Руководство по физиологии. АН СССР. - М..: Наука, 1986. - С. 10 - 76. </w:t>
      </w:r>
    </w:p>
    <w:p w:rsidR="000C2908" w:rsidRDefault="006A50EA">
      <w:pPr>
        <w:numPr>
          <w:ilvl w:val="0"/>
          <w:numId w:val="39"/>
        </w:numPr>
        <w:ind w:right="0"/>
      </w:pPr>
      <w:r>
        <w:t>Меерсон Ф.З. Общий механизм адаптации и роль в нем стресс-</w:t>
      </w:r>
      <w:r>
        <w:t xml:space="preserve">реакции, основные стадии процесса. - В кн.: Физиология адаптационных процессов: Руководство по физиологии. АН СССР. - М..: Наука, 1986. - С. 77 - 123. </w:t>
      </w:r>
    </w:p>
    <w:p w:rsidR="000C2908" w:rsidRDefault="006A50EA">
      <w:pPr>
        <w:numPr>
          <w:ilvl w:val="0"/>
          <w:numId w:val="39"/>
        </w:numPr>
        <w:ind w:right="0"/>
      </w:pPr>
      <w:r>
        <w:lastRenderedPageBreak/>
        <w:t>Петров А.В., Быков Э.Г. Методологические аспекты проблемы адаптации. Формы и механизмы процессов адаптац</w:t>
      </w:r>
      <w:r>
        <w:t xml:space="preserve">ии. В сб. научных трудов: Формы и механизмы процессов адаптации в норме и патологии. - Воронеж, 1987. </w:t>
      </w:r>
    </w:p>
    <w:p w:rsidR="000C2908" w:rsidRDefault="006A50EA">
      <w:pPr>
        <w:ind w:left="-10" w:right="0" w:firstLine="0"/>
      </w:pPr>
      <w:r>
        <w:t xml:space="preserve">- С. 5 - 29. </w:t>
      </w:r>
    </w:p>
    <w:p w:rsidR="000C2908" w:rsidRDefault="006A50EA">
      <w:pPr>
        <w:numPr>
          <w:ilvl w:val="0"/>
          <w:numId w:val="40"/>
        </w:numPr>
        <w:ind w:right="0"/>
      </w:pPr>
      <w:r w:rsidRPr="007A0C34">
        <w:rPr>
          <w:lang w:val="en-US"/>
        </w:rPr>
        <w:t xml:space="preserve">Beutler B., Ceram A. The bioligy of cachectin. TNF-a primariy mediator of the host response //Annu. </w:t>
      </w:r>
      <w:r>
        <w:t>Rev. Jmmunol. - 1989. - Vol. 7. - P. 62</w:t>
      </w:r>
      <w:r>
        <w:t xml:space="preserve">5 - 655. </w:t>
      </w:r>
    </w:p>
    <w:p w:rsidR="000C2908" w:rsidRDefault="006A50EA">
      <w:pPr>
        <w:numPr>
          <w:ilvl w:val="0"/>
          <w:numId w:val="40"/>
        </w:numPr>
        <w:ind w:right="0"/>
      </w:pPr>
      <w:r w:rsidRPr="007A0C34">
        <w:rPr>
          <w:lang w:val="en-US"/>
        </w:rPr>
        <w:t xml:space="preserve">Beutle B., Cerami </w:t>
      </w:r>
      <w:proofErr w:type="gramStart"/>
      <w:r w:rsidRPr="007A0C34">
        <w:rPr>
          <w:lang w:val="en-US"/>
        </w:rPr>
        <w:t>A.Tumos</w:t>
      </w:r>
      <w:proofErr w:type="gramEnd"/>
      <w:r w:rsidRPr="007A0C34">
        <w:rPr>
          <w:lang w:val="en-US"/>
        </w:rPr>
        <w:t xml:space="preserve"> necrosis, cachexia, shock, and inflammation: a common mediator //Annu. </w:t>
      </w:r>
      <w:r>
        <w:t xml:space="preserve">Rev. Biocherm - 1988. - Vol. 57. - P. 505 - 518. </w:t>
      </w:r>
    </w:p>
    <w:p w:rsidR="000C2908" w:rsidRDefault="006A50EA">
      <w:pPr>
        <w:numPr>
          <w:ilvl w:val="0"/>
          <w:numId w:val="40"/>
        </w:numPr>
        <w:ind w:right="0"/>
      </w:pPr>
      <w:r w:rsidRPr="007A0C34">
        <w:rPr>
          <w:lang w:val="en-US"/>
        </w:rPr>
        <w:t>Beuler B., Greenwald D., Hulmes J.D. et. al. Identity of tumor necrosis factor andthe macrophage-se</w:t>
      </w:r>
      <w:r w:rsidRPr="007A0C34">
        <w:rPr>
          <w:lang w:val="en-US"/>
        </w:rPr>
        <w:t xml:space="preserve">creted factor cachectin //Nature. - 1985. </w:t>
      </w:r>
      <w:r>
        <w:t xml:space="preserve">Vol. 316. - P. 552 - 554. </w:t>
      </w:r>
    </w:p>
    <w:p w:rsidR="000C2908" w:rsidRDefault="006A50EA">
      <w:pPr>
        <w:numPr>
          <w:ilvl w:val="0"/>
          <w:numId w:val="40"/>
        </w:numPr>
        <w:spacing w:after="26"/>
        <w:ind w:right="0"/>
      </w:pPr>
      <w:r>
        <w:t xml:space="preserve">Гублер Е.В., Генкин А.А. Применение непараметрических критериев статистики в медико-биологических исследованиях. - Л., 1973. - С. 97. </w:t>
      </w:r>
    </w:p>
    <w:p w:rsidR="000C2908" w:rsidRDefault="006A50EA">
      <w:pPr>
        <w:numPr>
          <w:ilvl w:val="0"/>
          <w:numId w:val="40"/>
        </w:numPr>
        <w:ind w:right="0"/>
      </w:pPr>
      <w:r w:rsidRPr="007A0C34">
        <w:rPr>
          <w:lang w:val="en-US"/>
        </w:rPr>
        <w:t>Fisch H., Gifford J.E. A photometric and plaque assa</w:t>
      </w:r>
      <w:r w:rsidRPr="007A0C34">
        <w:rPr>
          <w:lang w:val="en-US"/>
        </w:rPr>
        <w:t xml:space="preserve">y for macrophage mediated tumor cell cytotoxity //J. Immunol. </w:t>
      </w:r>
      <w:r>
        <w:t xml:space="preserve">Meth. - 1983. - Vol. 57. - P. 311 - 325. </w:t>
      </w:r>
    </w:p>
    <w:p w:rsidR="000C2908" w:rsidRDefault="006A50EA">
      <w:pPr>
        <w:numPr>
          <w:ilvl w:val="0"/>
          <w:numId w:val="40"/>
        </w:numPr>
        <w:spacing w:after="31"/>
        <w:ind w:right="0"/>
      </w:pPr>
      <w:r>
        <w:t>Ковальчук Л.В., Константинов А.А., Павлюк А.С. Клиническое значение фактора роста Т-клеток (интерлейкинов для оценки иммунного статуса человека //Иммуно</w:t>
      </w:r>
      <w:r>
        <w:t xml:space="preserve">логия. - 1986. - Т. 4. - С. 52 - 55. </w:t>
      </w:r>
    </w:p>
    <w:p w:rsidR="000C2908" w:rsidRPr="007A0C34" w:rsidRDefault="006A50EA">
      <w:pPr>
        <w:numPr>
          <w:ilvl w:val="0"/>
          <w:numId w:val="40"/>
        </w:numPr>
        <w:spacing w:after="40"/>
        <w:ind w:right="0"/>
        <w:rPr>
          <w:lang w:val="en-US"/>
        </w:rPr>
      </w:pPr>
      <w:r w:rsidRPr="007A0C34">
        <w:rPr>
          <w:lang w:val="en-US"/>
        </w:rPr>
        <w:t xml:space="preserve">Jerne N.K., Nordin A.A. Plaque formation in agar by single antibody production //Science. - 1963. - Vol. 140. - P. 405. </w:t>
      </w:r>
    </w:p>
    <w:p w:rsidR="000C2908" w:rsidRDefault="006A50EA">
      <w:pPr>
        <w:numPr>
          <w:ilvl w:val="0"/>
          <w:numId w:val="40"/>
        </w:numPr>
        <w:spacing w:after="29"/>
        <w:ind w:right="0"/>
      </w:pPr>
      <w:r>
        <w:t>Завалишин И.А., Захарова М.Н. Оксидантный стресс - общий механизм повреждения при заболеваниях не</w:t>
      </w:r>
      <w:r>
        <w:t xml:space="preserve">рвной системы. - 1996. - Т. 2. - С. 11 - 114. </w:t>
      </w:r>
    </w:p>
    <w:p w:rsidR="000C2908" w:rsidRDefault="006A50EA">
      <w:pPr>
        <w:numPr>
          <w:ilvl w:val="0"/>
          <w:numId w:val="40"/>
        </w:numPr>
        <w:spacing w:after="37" w:line="264" w:lineRule="auto"/>
        <w:ind w:right="0"/>
      </w:pPr>
      <w:r>
        <w:t xml:space="preserve">Орехович В.Н. Современные методы в биохимии. - М.: Медицина, </w:t>
      </w:r>
    </w:p>
    <w:p w:rsidR="000C2908" w:rsidRDefault="006A50EA">
      <w:pPr>
        <w:ind w:left="-10" w:right="0" w:firstLine="0"/>
      </w:pPr>
      <w:r>
        <w:t xml:space="preserve">1977. - С. 62 - 69. </w:t>
      </w:r>
    </w:p>
    <w:p w:rsidR="000C2908" w:rsidRDefault="006A50EA">
      <w:pPr>
        <w:ind w:left="-10" w:right="0"/>
      </w:pPr>
      <w:r>
        <w:t>153. Кондратенко И.В., Ярилин А.А., Хахалин Л.Н. Исследование продукции интерлейкина-</w:t>
      </w:r>
      <w:r>
        <w:t>2 лимфоцитами больных с иммунодефицитами (сравнительная характеристика различных методов тестирования) //Иммунология. - 1991. - Т. 6. - С. 77 - 80. 154. Петров Р.В., Павлюк А.С., Ковальчук Л.В. и др. Интерлейкинзависимые иммунодефициты человека //Иммунолог</w:t>
      </w:r>
      <w:r>
        <w:t xml:space="preserve">ия. - 1987. - Т. 4. - С. 20 - 24. </w:t>
      </w:r>
    </w:p>
    <w:p w:rsidR="000C2908" w:rsidRDefault="006A50EA">
      <w:pPr>
        <w:numPr>
          <w:ilvl w:val="0"/>
          <w:numId w:val="41"/>
        </w:numPr>
        <w:spacing w:after="40"/>
        <w:ind w:right="-3" w:hanging="10"/>
      </w:pPr>
      <w:r w:rsidRPr="007A0C34">
        <w:rPr>
          <w:lang w:val="en-US"/>
        </w:rPr>
        <w:t xml:space="preserve">Ebert E.C., Stoll D.B., Cassens B.J. et al Diminished interleukin 2 production and receptor generation characterize the acquried immunodeficiency syndrome //Clin. </w:t>
      </w:r>
      <w:r>
        <w:t xml:space="preserve">Immunol. Immunopatol. - 1985. - Vol. 37. - P. 283 - 297. </w:t>
      </w:r>
    </w:p>
    <w:p w:rsidR="000C2908" w:rsidRDefault="006A50EA">
      <w:pPr>
        <w:numPr>
          <w:ilvl w:val="0"/>
          <w:numId w:val="41"/>
        </w:numPr>
        <w:spacing w:after="0" w:line="316" w:lineRule="auto"/>
        <w:ind w:right="-3" w:hanging="10"/>
      </w:pPr>
      <w:r>
        <w:t xml:space="preserve">Цезий-137. Определение в пищевых продуктах: Методические указания 5779-91. - М., 1991. Свидетельство МА МВИ ИБФ N 15/1-89. 157. Стронций-90. Определение в пищевых продуктах: Методические указания 5778-91. - М., 1991. Свидетельство МА МВИ ИБФ N 14/1-89. </w:t>
      </w:r>
    </w:p>
    <w:p w:rsidR="000C2908" w:rsidRDefault="006A50EA">
      <w:pPr>
        <w:spacing w:after="10" w:line="259" w:lineRule="auto"/>
        <w:ind w:left="722" w:right="0" w:firstLine="0"/>
        <w:jc w:val="left"/>
      </w:pPr>
      <w:r>
        <w:t xml:space="preserve"> </w:t>
      </w:r>
    </w:p>
    <w:p w:rsidR="000C2908" w:rsidRDefault="006A50EA">
      <w:pPr>
        <w:spacing w:after="191" w:line="270" w:lineRule="auto"/>
        <w:ind w:right="138" w:hanging="9"/>
      </w:pPr>
      <w:r>
        <w:rPr>
          <w:rFonts w:ascii="Courier New" w:eastAsia="Courier New" w:hAnsi="Courier New" w:cs="Courier New"/>
          <w:sz w:val="22"/>
        </w:rPr>
        <w:t xml:space="preserve">───────────────────────────────────────────────────────────────────────── </w:t>
      </w:r>
    </w:p>
    <w:p w:rsidR="000C2908" w:rsidRDefault="006A50EA">
      <w:pPr>
        <w:spacing w:line="334" w:lineRule="auto"/>
        <w:ind w:left="-10" w:right="0"/>
      </w:pPr>
      <w:r>
        <w:rPr>
          <w:b/>
          <w:color w:val="25282E"/>
        </w:rPr>
        <w:lastRenderedPageBreak/>
        <w:t>*</w:t>
      </w:r>
      <w:r>
        <w:t xml:space="preserve"> При расчете на среднюю массу (60 кг), при превышении массы вносятся </w:t>
      </w:r>
      <w:bookmarkStart w:id="0" w:name="_GoBack"/>
      <w:bookmarkEnd w:id="0"/>
      <w:r>
        <w:t xml:space="preserve">соответствующие коррективы. </w:t>
      </w:r>
    </w:p>
    <w:p w:rsidR="000C2908" w:rsidRDefault="006A50EA">
      <w:pPr>
        <w:ind w:left="722" w:right="0" w:firstLine="0"/>
      </w:pPr>
      <w:r>
        <w:rPr>
          <w:b/>
          <w:color w:val="25282E"/>
        </w:rPr>
        <w:t>**</w:t>
      </w:r>
      <w:r>
        <w:t xml:space="preserve"> Энантиостатическая безопасность - поддержание </w:t>
      </w:r>
      <w:proofErr w:type="gramStart"/>
      <w:r>
        <w:t xml:space="preserve">функции. </w:t>
      </w:r>
      <w:r w:rsidR="007A0C34">
        <w:t>..</w:t>
      </w:r>
      <w:proofErr w:type="gramEnd"/>
    </w:p>
    <w:p w:rsidR="000C2908" w:rsidRDefault="006A50EA">
      <w:pPr>
        <w:spacing w:after="0" w:line="259" w:lineRule="auto"/>
        <w:ind w:left="722" w:right="0" w:firstLine="0"/>
        <w:jc w:val="left"/>
      </w:pPr>
      <w:r>
        <w:t xml:space="preserve"> </w:t>
      </w:r>
    </w:p>
    <w:sectPr w:rsidR="000C2908">
      <w:footerReference w:type="even" r:id="rId101"/>
      <w:footerReference w:type="default" r:id="rId102"/>
      <w:footerReference w:type="first" r:id="rId103"/>
      <w:pgSz w:w="11899" w:h="16800"/>
      <w:pgMar w:top="1416" w:right="796" w:bottom="1390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EA" w:rsidRDefault="006A50EA">
      <w:pPr>
        <w:spacing w:after="0" w:line="240" w:lineRule="auto"/>
      </w:pPr>
      <w:r>
        <w:separator/>
      </w:r>
    </w:p>
  </w:endnote>
  <w:endnote w:type="continuationSeparator" w:id="0">
    <w:p w:rsidR="006A50EA" w:rsidRDefault="006A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0C2908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0C2908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0C2908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6A50EA">
    <w:pPr>
      <w:spacing w:after="0" w:line="259" w:lineRule="auto"/>
      <w:ind w:right="366" w:firstLine="0"/>
      <w:jc w:val="right"/>
    </w:pPr>
    <w:r>
      <w:rPr>
        <w:rFonts w:ascii="Courier New" w:eastAsia="Courier New" w:hAnsi="Courier New" w:cs="Courier New"/>
        <w:sz w:val="22"/>
      </w:rPr>
      <w:t xml:space="preserve">│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6A50EA">
    <w:pPr>
      <w:spacing w:after="0" w:line="259" w:lineRule="auto"/>
      <w:ind w:right="366" w:firstLine="0"/>
      <w:jc w:val="right"/>
    </w:pPr>
    <w:r>
      <w:rPr>
        <w:rFonts w:ascii="Courier New" w:eastAsia="Courier New" w:hAnsi="Courier New" w:cs="Courier New"/>
        <w:sz w:val="22"/>
      </w:rPr>
      <w:t xml:space="preserve">│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6A50EA">
    <w:pPr>
      <w:spacing w:after="0" w:line="259" w:lineRule="auto"/>
      <w:ind w:right="366" w:firstLine="0"/>
      <w:jc w:val="right"/>
    </w:pPr>
    <w:r>
      <w:rPr>
        <w:rFonts w:ascii="Courier New" w:eastAsia="Courier New" w:hAnsi="Courier New" w:cs="Courier New"/>
        <w:sz w:val="22"/>
      </w:rPr>
      <w:t xml:space="preserve">│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0C2908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0C2908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08" w:rsidRDefault="000C290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EA" w:rsidRDefault="006A50EA">
      <w:pPr>
        <w:spacing w:after="0" w:line="240" w:lineRule="auto"/>
      </w:pPr>
      <w:r>
        <w:separator/>
      </w:r>
    </w:p>
  </w:footnote>
  <w:footnote w:type="continuationSeparator" w:id="0">
    <w:p w:rsidR="006A50EA" w:rsidRDefault="006A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32"/>
    <w:multiLevelType w:val="hybridMultilevel"/>
    <w:tmpl w:val="AC00F454"/>
    <w:lvl w:ilvl="0" w:tplc="F0B0277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C2F6C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F2FCF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D0A4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481C5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C278A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14D8C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2C4B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88098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F119C"/>
    <w:multiLevelType w:val="hybridMultilevel"/>
    <w:tmpl w:val="A32C6DC8"/>
    <w:lvl w:ilvl="0" w:tplc="24A05460">
      <w:start w:val="9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12CBD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920C4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C610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FA55E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887A5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A491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F646F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7E478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85CFC"/>
    <w:multiLevelType w:val="multilevel"/>
    <w:tmpl w:val="F73EA708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A28C1"/>
    <w:multiLevelType w:val="hybridMultilevel"/>
    <w:tmpl w:val="694856EC"/>
    <w:lvl w:ilvl="0" w:tplc="2BB63CE2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90E42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FAAAF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2E512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06791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48D77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242F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E2C7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0AFF0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467DC"/>
    <w:multiLevelType w:val="hybridMultilevel"/>
    <w:tmpl w:val="8534A114"/>
    <w:lvl w:ilvl="0" w:tplc="2160C528">
      <w:start w:val="70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89AA4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42C266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DA3FDC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86A6A0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AB64A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723F66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5032C6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00DD4A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57E34"/>
    <w:multiLevelType w:val="hybridMultilevel"/>
    <w:tmpl w:val="DDDCCC2E"/>
    <w:lvl w:ilvl="0" w:tplc="81E0F6F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90BED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90C21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A5D4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66E50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2A02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F680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FC815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AE5D8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63B80"/>
    <w:multiLevelType w:val="hybridMultilevel"/>
    <w:tmpl w:val="963AA898"/>
    <w:lvl w:ilvl="0" w:tplc="7B90CED2">
      <w:start w:val="15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B2B56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2A94B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9C90A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7A74D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9208E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E2DF0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8C6A9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8AD4C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71EB6"/>
    <w:multiLevelType w:val="hybridMultilevel"/>
    <w:tmpl w:val="DA20BC62"/>
    <w:lvl w:ilvl="0" w:tplc="94226224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78AC6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7A628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A4B66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1422F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08D30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B6001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A2D38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F4F07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973752"/>
    <w:multiLevelType w:val="hybridMultilevel"/>
    <w:tmpl w:val="FED6FAA6"/>
    <w:lvl w:ilvl="0" w:tplc="45EC00BC">
      <w:start w:val="109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0CAD24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70B186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DAD0A2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968E52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9245BA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2C0BEE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2A6632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8C6A28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704FC3"/>
    <w:multiLevelType w:val="hybridMultilevel"/>
    <w:tmpl w:val="64F467F6"/>
    <w:lvl w:ilvl="0" w:tplc="E5A4851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9EFD3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A0DA2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8236A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2EABD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1AFD6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E8327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8E271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1E70F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5C7902"/>
    <w:multiLevelType w:val="multilevel"/>
    <w:tmpl w:val="3416A80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A375B"/>
    <w:multiLevelType w:val="hybridMultilevel"/>
    <w:tmpl w:val="B64865B2"/>
    <w:lvl w:ilvl="0" w:tplc="E13673C6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1C43B0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A685C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72D9B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840564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63110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6C83E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EEED58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B2FF68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E042FA"/>
    <w:multiLevelType w:val="hybridMultilevel"/>
    <w:tmpl w:val="756EA034"/>
    <w:lvl w:ilvl="0" w:tplc="65CA7258">
      <w:start w:val="13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60E2BA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A2A532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3618CA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C4A23E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8824AC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20A6C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8E08F0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3AED62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E17112"/>
    <w:multiLevelType w:val="hybridMultilevel"/>
    <w:tmpl w:val="2F6481C0"/>
    <w:lvl w:ilvl="0" w:tplc="300EF80C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2453E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2C870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68B4B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D64EE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C8B06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E83D4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C8052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DAC55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A7622B"/>
    <w:multiLevelType w:val="hybridMultilevel"/>
    <w:tmpl w:val="D3A4D16E"/>
    <w:lvl w:ilvl="0" w:tplc="04DA9FDC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AE33D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74AE7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AC1E5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8C7BF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208B4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28177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A4EF9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86346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C32755"/>
    <w:multiLevelType w:val="hybridMultilevel"/>
    <w:tmpl w:val="52865E2C"/>
    <w:lvl w:ilvl="0" w:tplc="4BE890A0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583B0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0E5AF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FAF8D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5C850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C0B19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C8547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A728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6245A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A86EDC"/>
    <w:multiLevelType w:val="multilevel"/>
    <w:tmpl w:val="7870C53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B605E8"/>
    <w:multiLevelType w:val="hybridMultilevel"/>
    <w:tmpl w:val="6A68AFFE"/>
    <w:lvl w:ilvl="0" w:tplc="1034D724">
      <w:start w:val="14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5E1914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AE66AC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D03484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228B22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DCC876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D04D1E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1EE91E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A0B11C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AA151C"/>
    <w:multiLevelType w:val="hybridMultilevel"/>
    <w:tmpl w:val="F604A776"/>
    <w:lvl w:ilvl="0" w:tplc="CE52A4DE">
      <w:start w:val="1"/>
      <w:numFmt w:val="bullet"/>
      <w:lvlText w:val="-"/>
      <w:lvlJc w:val="left"/>
      <w:pPr>
        <w:ind w:left="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7E367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A302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B40B4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9C6F8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5ADF7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868C6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AE242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641DE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B75627"/>
    <w:multiLevelType w:val="multilevel"/>
    <w:tmpl w:val="A88C85E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A01C30"/>
    <w:multiLevelType w:val="hybridMultilevel"/>
    <w:tmpl w:val="3EEEC18E"/>
    <w:lvl w:ilvl="0" w:tplc="14405178">
      <w:start w:val="1"/>
      <w:numFmt w:val="bullet"/>
      <w:lvlText w:val="-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F0DCB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1C268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B2DF5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C8F36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F6AA6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9421E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F019A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6A39A4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604CA9"/>
    <w:multiLevelType w:val="hybridMultilevel"/>
    <w:tmpl w:val="880834FA"/>
    <w:lvl w:ilvl="0" w:tplc="B8D07D2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3061C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E432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819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EA46B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40F73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FE0E5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54AEA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8E0E7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BE3C1C"/>
    <w:multiLevelType w:val="hybridMultilevel"/>
    <w:tmpl w:val="9A64595A"/>
    <w:lvl w:ilvl="0" w:tplc="6BE00D9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868D5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ADD88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9C474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CE82B4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D26040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BE0250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36BC9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4C4F4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2106FA"/>
    <w:multiLevelType w:val="hybridMultilevel"/>
    <w:tmpl w:val="D05C171C"/>
    <w:lvl w:ilvl="0" w:tplc="D7C2CD4E">
      <w:start w:val="11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86CE8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F4B3C8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6A480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4CABB0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D025A4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467E0E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44A7DC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6E3434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B55238"/>
    <w:multiLevelType w:val="hybridMultilevel"/>
    <w:tmpl w:val="E33E7020"/>
    <w:lvl w:ilvl="0" w:tplc="19788BEA">
      <w:start w:val="1"/>
      <w:numFmt w:val="bullet"/>
      <w:lvlText w:val="-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BA9D6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B8ADA4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66C49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D2B3C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42F450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EA59E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7035D2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88DD4A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B86EC3"/>
    <w:multiLevelType w:val="hybridMultilevel"/>
    <w:tmpl w:val="EB48D9AE"/>
    <w:lvl w:ilvl="0" w:tplc="71A667D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0E68B6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24CF72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F4B21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281450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AE84B6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82D8C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7CE674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02B748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701F27"/>
    <w:multiLevelType w:val="hybridMultilevel"/>
    <w:tmpl w:val="B2A4BD42"/>
    <w:lvl w:ilvl="0" w:tplc="391EB94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54169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E8A6A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8CFF7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1E3D2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3A6FA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2B87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90353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8B6A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B31564"/>
    <w:multiLevelType w:val="hybridMultilevel"/>
    <w:tmpl w:val="B32C363C"/>
    <w:lvl w:ilvl="0" w:tplc="EDFEAA7A">
      <w:start w:val="3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A22EA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34782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9A4EC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7E923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3A74A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BC746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FEC33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1CE3A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385FAE"/>
    <w:multiLevelType w:val="hybridMultilevel"/>
    <w:tmpl w:val="D7CC6466"/>
    <w:lvl w:ilvl="0" w:tplc="FCA83B84">
      <w:start w:val="12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AAAF7E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D074AC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F6358C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8671F0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9A7B00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F4F54E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8EF2F0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7AB14C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8751DC"/>
    <w:multiLevelType w:val="multilevel"/>
    <w:tmpl w:val="358ED10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862574"/>
    <w:multiLevelType w:val="hybridMultilevel"/>
    <w:tmpl w:val="1D6AABC2"/>
    <w:lvl w:ilvl="0" w:tplc="CD2E079A">
      <w:start w:val="48"/>
      <w:numFmt w:val="decimal"/>
      <w:lvlText w:val="%1.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22BB6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B4E84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8692D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40B5E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BE14F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1030C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9CE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6F1D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881237"/>
    <w:multiLevelType w:val="hybridMultilevel"/>
    <w:tmpl w:val="FCD8A70E"/>
    <w:lvl w:ilvl="0" w:tplc="663A43C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FE65B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76CD6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24EA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328B1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68C04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EC0F6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FC47C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E8FDE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01586F"/>
    <w:multiLevelType w:val="hybridMultilevel"/>
    <w:tmpl w:val="B21665C6"/>
    <w:lvl w:ilvl="0" w:tplc="F314CD3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D24E0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668C5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063C9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4AD94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78F84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E86C6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CAB7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1E464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571302"/>
    <w:multiLevelType w:val="multilevel"/>
    <w:tmpl w:val="D09C9070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267220"/>
    <w:multiLevelType w:val="hybridMultilevel"/>
    <w:tmpl w:val="1B307764"/>
    <w:lvl w:ilvl="0" w:tplc="CDE0B02E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2A60D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32875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A092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A26F8C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52D27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F0E53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22305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CC958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3419B5"/>
    <w:multiLevelType w:val="hybridMultilevel"/>
    <w:tmpl w:val="B57CF2A0"/>
    <w:lvl w:ilvl="0" w:tplc="7BB424A6">
      <w:start w:val="1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C2BC22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94D7C8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C132E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7EB7E4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2A2A3C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444036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96A522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F8419E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E20201"/>
    <w:multiLevelType w:val="hybridMultilevel"/>
    <w:tmpl w:val="07BCF252"/>
    <w:lvl w:ilvl="0" w:tplc="B2A2656A">
      <w:start w:val="53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E631D6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F6EC34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3055F8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9276C4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FA34EA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10735C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1A4272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1CBD7E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BC4812"/>
    <w:multiLevelType w:val="hybridMultilevel"/>
    <w:tmpl w:val="53A07B86"/>
    <w:lvl w:ilvl="0" w:tplc="43CE99D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CED8F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2EF4B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90C66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B690F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2E92F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DC490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EA540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54EA4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F3376C"/>
    <w:multiLevelType w:val="hybridMultilevel"/>
    <w:tmpl w:val="C90A2F04"/>
    <w:lvl w:ilvl="0" w:tplc="2A8CB85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26476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32637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96B89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90B8C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1A5A0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82009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3C1D0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42F24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3F5FCE"/>
    <w:multiLevelType w:val="hybridMultilevel"/>
    <w:tmpl w:val="5DDE906E"/>
    <w:lvl w:ilvl="0" w:tplc="70365354">
      <w:start w:val="8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E0A0A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00B6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ECBD9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B2B8A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8A80F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22505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607FE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6EC55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9D2FED"/>
    <w:multiLevelType w:val="hybridMultilevel"/>
    <w:tmpl w:val="A550A07E"/>
    <w:lvl w:ilvl="0" w:tplc="77C66E6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6E21B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04A03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C8E02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54BFD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C296E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D4A4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268C3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2424A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10"/>
  </w:num>
  <w:num w:numId="5">
    <w:abstractNumId w:val="0"/>
  </w:num>
  <w:num w:numId="6">
    <w:abstractNumId w:val="33"/>
  </w:num>
  <w:num w:numId="7">
    <w:abstractNumId w:val="16"/>
  </w:num>
  <w:num w:numId="8">
    <w:abstractNumId w:val="9"/>
  </w:num>
  <w:num w:numId="9">
    <w:abstractNumId w:val="24"/>
  </w:num>
  <w:num w:numId="10">
    <w:abstractNumId w:val="2"/>
  </w:num>
  <w:num w:numId="11">
    <w:abstractNumId w:val="20"/>
  </w:num>
  <w:num w:numId="12">
    <w:abstractNumId w:val="31"/>
  </w:num>
  <w:num w:numId="13">
    <w:abstractNumId w:val="37"/>
  </w:num>
  <w:num w:numId="14">
    <w:abstractNumId w:val="26"/>
  </w:num>
  <w:num w:numId="15">
    <w:abstractNumId w:val="5"/>
  </w:num>
  <w:num w:numId="16">
    <w:abstractNumId w:val="14"/>
  </w:num>
  <w:num w:numId="17">
    <w:abstractNumId w:val="21"/>
  </w:num>
  <w:num w:numId="18">
    <w:abstractNumId w:val="3"/>
  </w:num>
  <w:num w:numId="19">
    <w:abstractNumId w:val="18"/>
  </w:num>
  <w:num w:numId="20">
    <w:abstractNumId w:val="13"/>
  </w:num>
  <w:num w:numId="21">
    <w:abstractNumId w:val="11"/>
  </w:num>
  <w:num w:numId="22">
    <w:abstractNumId w:val="34"/>
  </w:num>
  <w:num w:numId="23">
    <w:abstractNumId w:val="7"/>
  </w:num>
  <w:num w:numId="24">
    <w:abstractNumId w:val="32"/>
  </w:num>
  <w:num w:numId="25">
    <w:abstractNumId w:val="25"/>
  </w:num>
  <w:num w:numId="26">
    <w:abstractNumId w:val="40"/>
  </w:num>
  <w:num w:numId="27">
    <w:abstractNumId w:val="22"/>
  </w:num>
  <w:num w:numId="28">
    <w:abstractNumId w:val="38"/>
  </w:num>
  <w:num w:numId="29">
    <w:abstractNumId w:val="35"/>
  </w:num>
  <w:num w:numId="30">
    <w:abstractNumId w:val="27"/>
  </w:num>
  <w:num w:numId="31">
    <w:abstractNumId w:val="30"/>
  </w:num>
  <w:num w:numId="32">
    <w:abstractNumId w:val="36"/>
  </w:num>
  <w:num w:numId="33">
    <w:abstractNumId w:val="4"/>
  </w:num>
  <w:num w:numId="34">
    <w:abstractNumId w:val="39"/>
  </w:num>
  <w:num w:numId="35">
    <w:abstractNumId w:val="23"/>
  </w:num>
  <w:num w:numId="36">
    <w:abstractNumId w:val="8"/>
  </w:num>
  <w:num w:numId="37">
    <w:abstractNumId w:val="1"/>
  </w:num>
  <w:num w:numId="38">
    <w:abstractNumId w:val="28"/>
  </w:num>
  <w:num w:numId="39">
    <w:abstractNumId w:val="12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08"/>
    <w:rsid w:val="000C2908"/>
    <w:rsid w:val="006A50EA"/>
    <w:rsid w:val="007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8AF9"/>
  <w15:docId w15:val="{A0F19D85-37EB-4D3D-8A68-41E5159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right="6" w:firstLine="711"/>
      <w:jc w:val="both"/>
    </w:pPr>
    <w:rPr>
      <w:rFonts w:ascii="Arial" w:eastAsia="Arial" w:hAnsi="Arial" w:cs="Arial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 w:line="249" w:lineRule="auto"/>
      <w:ind w:left="10" w:right="5" w:hanging="10"/>
      <w:jc w:val="center"/>
      <w:outlineLvl w:val="0"/>
    </w:pPr>
    <w:rPr>
      <w:rFonts w:ascii="Arial" w:eastAsia="Arial" w:hAnsi="Arial" w:cs="Arial"/>
      <w:b/>
      <w:color w:val="25282E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6" w:line="249" w:lineRule="auto"/>
      <w:ind w:left="10" w:right="5" w:hanging="10"/>
      <w:jc w:val="center"/>
      <w:outlineLvl w:val="1"/>
    </w:pPr>
    <w:rPr>
      <w:rFonts w:ascii="Arial" w:eastAsia="Arial" w:hAnsi="Arial" w:cs="Arial"/>
      <w:b/>
      <w:color w:val="25282E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25282E"/>
      <w:sz w:val="26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25282E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0005881.0/" TargetMode="External"/><Relationship Id="rId21" Type="http://schemas.openxmlformats.org/officeDocument/2006/relationships/hyperlink" Target="garantf1://12015118.1506/" TargetMode="External"/><Relationship Id="rId42" Type="http://schemas.openxmlformats.org/officeDocument/2006/relationships/hyperlink" Target="garantf1://12012137.2902/" TargetMode="External"/><Relationship Id="rId47" Type="http://schemas.openxmlformats.org/officeDocument/2006/relationships/hyperlink" Target="garantf1://4076855.0/" TargetMode="External"/><Relationship Id="rId63" Type="http://schemas.openxmlformats.org/officeDocument/2006/relationships/hyperlink" Target="garantf1://12015118.700/" TargetMode="External"/><Relationship Id="rId68" Type="http://schemas.openxmlformats.org/officeDocument/2006/relationships/hyperlink" Target="garantf1://71842.0/" TargetMode="External"/><Relationship Id="rId84" Type="http://schemas.openxmlformats.org/officeDocument/2006/relationships/hyperlink" Target="garantf1://4080797.0/" TargetMode="External"/><Relationship Id="rId89" Type="http://schemas.openxmlformats.org/officeDocument/2006/relationships/hyperlink" Target="garantf1://6288137.2/" TargetMode="External"/><Relationship Id="rId16" Type="http://schemas.openxmlformats.org/officeDocument/2006/relationships/hyperlink" Target="garantf1://4080742.0/" TargetMode="External"/><Relationship Id="rId11" Type="http://schemas.openxmlformats.org/officeDocument/2006/relationships/hyperlink" Target="garantf1://4075758.0/" TargetMode="External"/><Relationship Id="rId32" Type="http://schemas.openxmlformats.org/officeDocument/2006/relationships/hyperlink" Target="garantf1://4001220.0/" TargetMode="External"/><Relationship Id="rId37" Type="http://schemas.openxmlformats.org/officeDocument/2006/relationships/hyperlink" Target="garantf1://10004616.0/" TargetMode="External"/><Relationship Id="rId53" Type="http://schemas.openxmlformats.org/officeDocument/2006/relationships/hyperlink" Target="garantf1://12032110.0/" TargetMode="External"/><Relationship Id="rId58" Type="http://schemas.openxmlformats.org/officeDocument/2006/relationships/hyperlink" Target="garantf1://12015487.0/" TargetMode="External"/><Relationship Id="rId74" Type="http://schemas.openxmlformats.org/officeDocument/2006/relationships/footer" Target="footer1.xml"/><Relationship Id="rId79" Type="http://schemas.openxmlformats.org/officeDocument/2006/relationships/footer" Target="footer6.xml"/><Relationship Id="rId102" Type="http://schemas.openxmlformats.org/officeDocument/2006/relationships/footer" Target="footer8.xml"/><Relationship Id="rId5" Type="http://schemas.openxmlformats.org/officeDocument/2006/relationships/footnotes" Target="footnotes.xml"/><Relationship Id="rId90" Type="http://schemas.openxmlformats.org/officeDocument/2006/relationships/hyperlink" Target="garantf1://12084035.0/" TargetMode="External"/><Relationship Id="rId95" Type="http://schemas.openxmlformats.org/officeDocument/2006/relationships/hyperlink" Target="garantf1://57869034.0/" TargetMode="External"/><Relationship Id="rId22" Type="http://schemas.openxmlformats.org/officeDocument/2006/relationships/hyperlink" Target="garantf1://12015118.1506/" TargetMode="External"/><Relationship Id="rId27" Type="http://schemas.openxmlformats.org/officeDocument/2006/relationships/hyperlink" Target="garantf1://10008442.2044/" TargetMode="External"/><Relationship Id="rId43" Type="http://schemas.openxmlformats.org/officeDocument/2006/relationships/hyperlink" Target="garantf1://12012137.2902/" TargetMode="External"/><Relationship Id="rId48" Type="http://schemas.openxmlformats.org/officeDocument/2006/relationships/hyperlink" Target="garantf1://4076854.1/" TargetMode="External"/><Relationship Id="rId64" Type="http://schemas.openxmlformats.org/officeDocument/2006/relationships/hyperlink" Target="garantf1://12015118.700/" TargetMode="External"/><Relationship Id="rId69" Type="http://schemas.openxmlformats.org/officeDocument/2006/relationships/hyperlink" Target="garantf1://12045525.0/" TargetMode="External"/><Relationship Id="rId80" Type="http://schemas.openxmlformats.org/officeDocument/2006/relationships/hyperlink" Target="garantf1://70140960.0/" TargetMode="External"/><Relationship Id="rId85" Type="http://schemas.openxmlformats.org/officeDocument/2006/relationships/hyperlink" Target="garantf1://70140984.0/" TargetMode="External"/><Relationship Id="rId12" Type="http://schemas.openxmlformats.org/officeDocument/2006/relationships/hyperlink" Target="garantf1://4075758.0/" TargetMode="External"/><Relationship Id="rId17" Type="http://schemas.openxmlformats.org/officeDocument/2006/relationships/hyperlink" Target="garantf1://4080742.0/" TargetMode="External"/><Relationship Id="rId33" Type="http://schemas.openxmlformats.org/officeDocument/2006/relationships/hyperlink" Target="garantf1://12015118.1502/" TargetMode="External"/><Relationship Id="rId38" Type="http://schemas.openxmlformats.org/officeDocument/2006/relationships/hyperlink" Target="garantf1://10005881.0/" TargetMode="External"/><Relationship Id="rId59" Type="http://schemas.openxmlformats.org/officeDocument/2006/relationships/hyperlink" Target="garantf1://4076078.0/" TargetMode="External"/><Relationship Id="rId103" Type="http://schemas.openxmlformats.org/officeDocument/2006/relationships/footer" Target="footer9.xml"/><Relationship Id="rId20" Type="http://schemas.openxmlformats.org/officeDocument/2006/relationships/hyperlink" Target="garantf1://4079220.10000/" TargetMode="External"/><Relationship Id="rId41" Type="http://schemas.openxmlformats.org/officeDocument/2006/relationships/hyperlink" Target="garantf1://10008442.2044/" TargetMode="External"/><Relationship Id="rId54" Type="http://schemas.openxmlformats.org/officeDocument/2006/relationships/hyperlink" Target="garantf1://12032110.0/" TargetMode="External"/><Relationship Id="rId62" Type="http://schemas.openxmlformats.org/officeDocument/2006/relationships/hyperlink" Target="garantf1://12055430.1000/" TargetMode="External"/><Relationship Id="rId70" Type="http://schemas.openxmlformats.org/officeDocument/2006/relationships/hyperlink" Target="garantf1://12045525.0/" TargetMode="External"/><Relationship Id="rId75" Type="http://schemas.openxmlformats.org/officeDocument/2006/relationships/footer" Target="footer2.xml"/><Relationship Id="rId83" Type="http://schemas.openxmlformats.org/officeDocument/2006/relationships/hyperlink" Target="garantf1://4080797.0/" TargetMode="External"/><Relationship Id="rId88" Type="http://schemas.openxmlformats.org/officeDocument/2006/relationships/hyperlink" Target="garantf1://6288137.2/" TargetMode="External"/><Relationship Id="rId91" Type="http://schemas.openxmlformats.org/officeDocument/2006/relationships/hyperlink" Target="garantf1://12084035.0/" TargetMode="External"/><Relationship Id="rId96" Type="http://schemas.openxmlformats.org/officeDocument/2006/relationships/hyperlink" Target="garantf1://5786903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garantf1://4080742.0/" TargetMode="External"/><Relationship Id="rId23" Type="http://schemas.openxmlformats.org/officeDocument/2006/relationships/hyperlink" Target="garantf1://10004616.0/" TargetMode="External"/><Relationship Id="rId28" Type="http://schemas.openxmlformats.org/officeDocument/2006/relationships/hyperlink" Target="garantf1://10008442.2044/" TargetMode="External"/><Relationship Id="rId36" Type="http://schemas.openxmlformats.org/officeDocument/2006/relationships/hyperlink" Target="garantf1://10004616.0/" TargetMode="External"/><Relationship Id="rId49" Type="http://schemas.openxmlformats.org/officeDocument/2006/relationships/hyperlink" Target="garantf1://4076854.1/" TargetMode="External"/><Relationship Id="rId57" Type="http://schemas.openxmlformats.org/officeDocument/2006/relationships/hyperlink" Target="garantf1://12015487.0/" TargetMode="External"/><Relationship Id="rId10" Type="http://schemas.openxmlformats.org/officeDocument/2006/relationships/hyperlink" Target="garantf1://4075758.0/" TargetMode="External"/><Relationship Id="rId31" Type="http://schemas.openxmlformats.org/officeDocument/2006/relationships/hyperlink" Target="garantf1://4001220.0/" TargetMode="External"/><Relationship Id="rId44" Type="http://schemas.openxmlformats.org/officeDocument/2006/relationships/hyperlink" Target="garantf1://4001220.0/" TargetMode="External"/><Relationship Id="rId52" Type="http://schemas.openxmlformats.org/officeDocument/2006/relationships/hyperlink" Target="garantf1://4076602.0/" TargetMode="External"/><Relationship Id="rId60" Type="http://schemas.openxmlformats.org/officeDocument/2006/relationships/hyperlink" Target="garantf1://4076078.0/" TargetMode="External"/><Relationship Id="rId65" Type="http://schemas.openxmlformats.org/officeDocument/2006/relationships/hyperlink" Target="garantf1://71842.1000/" TargetMode="External"/><Relationship Id="rId73" Type="http://schemas.openxmlformats.org/officeDocument/2006/relationships/hyperlink" Target="garantf1://4075752.0/" TargetMode="External"/><Relationship Id="rId78" Type="http://schemas.openxmlformats.org/officeDocument/2006/relationships/footer" Target="footer5.xml"/><Relationship Id="rId81" Type="http://schemas.openxmlformats.org/officeDocument/2006/relationships/hyperlink" Target="garantf1://70140960.0/" TargetMode="External"/><Relationship Id="rId86" Type="http://schemas.openxmlformats.org/officeDocument/2006/relationships/hyperlink" Target="garantf1://70140984.0/" TargetMode="External"/><Relationship Id="rId94" Type="http://schemas.openxmlformats.org/officeDocument/2006/relationships/hyperlink" Target="garantf1://12084035.0/" TargetMode="External"/><Relationship Id="rId99" Type="http://schemas.openxmlformats.org/officeDocument/2006/relationships/hyperlink" Target="garantf1://4080746.0/" TargetMode="External"/><Relationship Id="rId10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garantf1://4075758.0/" TargetMode="External"/><Relationship Id="rId13" Type="http://schemas.openxmlformats.org/officeDocument/2006/relationships/hyperlink" Target="garantf1://4075758.0/" TargetMode="External"/><Relationship Id="rId18" Type="http://schemas.openxmlformats.org/officeDocument/2006/relationships/hyperlink" Target="garantf1://4079220.10000/" TargetMode="External"/><Relationship Id="rId39" Type="http://schemas.openxmlformats.org/officeDocument/2006/relationships/hyperlink" Target="garantf1://10005881.0/" TargetMode="External"/><Relationship Id="rId34" Type="http://schemas.openxmlformats.org/officeDocument/2006/relationships/hyperlink" Target="garantf1://12015118.1502/" TargetMode="External"/><Relationship Id="rId50" Type="http://schemas.openxmlformats.org/officeDocument/2006/relationships/hyperlink" Target="garantf1://4076602.0/" TargetMode="External"/><Relationship Id="rId55" Type="http://schemas.openxmlformats.org/officeDocument/2006/relationships/hyperlink" Target="garantf1://12015487.1000/" TargetMode="External"/><Relationship Id="rId76" Type="http://schemas.openxmlformats.org/officeDocument/2006/relationships/footer" Target="footer3.xml"/><Relationship Id="rId97" Type="http://schemas.openxmlformats.org/officeDocument/2006/relationships/hyperlink" Target="garantf1://57869034.0/" TargetMode="External"/><Relationship Id="rId104" Type="http://schemas.openxmlformats.org/officeDocument/2006/relationships/fontTable" Target="fontTable.xml"/><Relationship Id="rId7" Type="http://schemas.openxmlformats.org/officeDocument/2006/relationships/hyperlink" Target="garantf1://4075758.0/" TargetMode="External"/><Relationship Id="rId71" Type="http://schemas.openxmlformats.org/officeDocument/2006/relationships/hyperlink" Target="garantf1://4075752.0/" TargetMode="External"/><Relationship Id="rId92" Type="http://schemas.openxmlformats.org/officeDocument/2006/relationships/hyperlink" Target="garantf1://12084035.0/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12137.2902/" TargetMode="External"/><Relationship Id="rId24" Type="http://schemas.openxmlformats.org/officeDocument/2006/relationships/hyperlink" Target="garantf1://10004616.0/" TargetMode="External"/><Relationship Id="rId40" Type="http://schemas.openxmlformats.org/officeDocument/2006/relationships/hyperlink" Target="garantf1://10008442.2044/" TargetMode="External"/><Relationship Id="rId45" Type="http://schemas.openxmlformats.org/officeDocument/2006/relationships/hyperlink" Target="garantf1://4001220.0/" TargetMode="External"/><Relationship Id="rId66" Type="http://schemas.openxmlformats.org/officeDocument/2006/relationships/hyperlink" Target="garantf1://71842.1000/" TargetMode="External"/><Relationship Id="rId87" Type="http://schemas.openxmlformats.org/officeDocument/2006/relationships/hyperlink" Target="garantf1://70140984.0/" TargetMode="External"/><Relationship Id="rId61" Type="http://schemas.openxmlformats.org/officeDocument/2006/relationships/hyperlink" Target="garantf1://12055430.1000/" TargetMode="External"/><Relationship Id="rId82" Type="http://schemas.openxmlformats.org/officeDocument/2006/relationships/hyperlink" Target="garantf1://70140960.0/" TargetMode="External"/><Relationship Id="rId19" Type="http://schemas.openxmlformats.org/officeDocument/2006/relationships/hyperlink" Target="garantf1://4079220.10000/" TargetMode="External"/><Relationship Id="rId14" Type="http://schemas.openxmlformats.org/officeDocument/2006/relationships/hyperlink" Target="garantf1://4075758.0/" TargetMode="External"/><Relationship Id="rId30" Type="http://schemas.openxmlformats.org/officeDocument/2006/relationships/hyperlink" Target="garantf1://12012137.2902/" TargetMode="External"/><Relationship Id="rId35" Type="http://schemas.openxmlformats.org/officeDocument/2006/relationships/hyperlink" Target="garantf1://10004616.0/" TargetMode="External"/><Relationship Id="rId56" Type="http://schemas.openxmlformats.org/officeDocument/2006/relationships/hyperlink" Target="garantf1://12015487.1000/" TargetMode="External"/><Relationship Id="rId77" Type="http://schemas.openxmlformats.org/officeDocument/2006/relationships/footer" Target="footer4.xml"/><Relationship Id="rId100" Type="http://schemas.openxmlformats.org/officeDocument/2006/relationships/hyperlink" Target="garantf1://4080746.0/" TargetMode="External"/><Relationship Id="rId105" Type="http://schemas.openxmlformats.org/officeDocument/2006/relationships/theme" Target="theme/theme1.xml"/><Relationship Id="rId8" Type="http://schemas.openxmlformats.org/officeDocument/2006/relationships/hyperlink" Target="garantf1://4075758.0/" TargetMode="External"/><Relationship Id="rId51" Type="http://schemas.openxmlformats.org/officeDocument/2006/relationships/hyperlink" Target="garantf1://4076602.0/" TargetMode="External"/><Relationship Id="rId72" Type="http://schemas.openxmlformats.org/officeDocument/2006/relationships/hyperlink" Target="garantf1://4075752.0/" TargetMode="External"/><Relationship Id="rId93" Type="http://schemas.openxmlformats.org/officeDocument/2006/relationships/hyperlink" Target="garantf1://12084035.0/" TargetMode="External"/><Relationship Id="rId98" Type="http://schemas.openxmlformats.org/officeDocument/2006/relationships/hyperlink" Target="garantf1://4080746.0/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10005881.0/" TargetMode="External"/><Relationship Id="rId46" Type="http://schemas.openxmlformats.org/officeDocument/2006/relationships/hyperlink" Target="garantf1://4076855.0/" TargetMode="External"/><Relationship Id="rId67" Type="http://schemas.openxmlformats.org/officeDocument/2006/relationships/hyperlink" Target="garantf1://7184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30409</Words>
  <Characters>173334</Characters>
  <Application>Microsoft Office Word</Application>
  <DocSecurity>0</DocSecurity>
  <Lines>1444</Lines>
  <Paragraphs>406</Paragraphs>
  <ScaleCrop>false</ScaleCrop>
  <Company/>
  <LinksUpToDate>false</LinksUpToDate>
  <CharactersWithSpaces>203337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Марина</cp:lastModifiedBy>
  <cp:revision>3</cp:revision>
  <dcterms:created xsi:type="dcterms:W3CDTF">2024-10-07T07:19:00Z</dcterms:created>
  <dcterms:modified xsi:type="dcterms:W3CDTF">2024-10-07T07:19:00Z</dcterms:modified>
</cp:coreProperties>
</file>